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F18921">
      <w:pPr>
        <w:pStyle w:val="9"/>
        <w:jc w:val="center"/>
        <w:rPr>
          <w:rFonts w:ascii="华文中宋" w:hAnsi="华文中宋" w:eastAsia="华文中宋"/>
          <w:sz w:val="32"/>
          <w:szCs w:val="32"/>
        </w:rPr>
      </w:pPr>
      <w:r>
        <w:rPr>
          <w:rFonts w:hint="eastAsia" w:ascii="华文中宋" w:hAnsi="华文中宋" w:eastAsia="华文中宋"/>
          <w:sz w:val="32"/>
          <w:szCs w:val="32"/>
        </w:rPr>
        <w:t>中国科学院软件研究所</w:t>
      </w:r>
    </w:p>
    <w:p w14:paraId="5C9008B1">
      <w:pPr>
        <w:pStyle w:val="9"/>
        <w:jc w:val="center"/>
        <w:rPr>
          <w:rFonts w:ascii="华文中宋" w:hAnsi="华文中宋" w:eastAsia="华文中宋"/>
          <w:sz w:val="32"/>
          <w:szCs w:val="32"/>
        </w:rPr>
      </w:pPr>
      <w:r>
        <w:rPr>
          <w:rFonts w:ascii="华文中宋" w:hAnsi="华文中宋" w:eastAsia="华文中宋"/>
          <w:sz w:val="32"/>
          <w:szCs w:val="32"/>
        </w:rPr>
        <w:t>2</w:t>
      </w:r>
      <w:r>
        <w:rPr>
          <w:rFonts w:hint="eastAsia" w:ascii="华文中宋" w:hAnsi="华文中宋" w:eastAsia="华文中宋"/>
          <w:sz w:val="32"/>
          <w:szCs w:val="32"/>
          <w:lang w:val="en-US" w:eastAsia="zh-CN"/>
        </w:rPr>
        <w:t>026</w:t>
      </w:r>
      <w:r>
        <w:rPr>
          <w:rFonts w:hint="eastAsia" w:ascii="华文中宋" w:hAnsi="华文中宋" w:eastAsia="华文中宋"/>
          <w:sz w:val="32"/>
          <w:szCs w:val="32"/>
        </w:rPr>
        <w:t>年招收攻读博士学位研究生简章</w:t>
      </w:r>
    </w:p>
    <w:p w14:paraId="548B6BDF">
      <w:pPr>
        <w:pStyle w:val="9"/>
        <w:jc w:val="center"/>
        <w:rPr>
          <w:sz w:val="30"/>
          <w:szCs w:val="30"/>
        </w:rPr>
      </w:pPr>
    </w:p>
    <w:p w14:paraId="154F1615">
      <w:pPr>
        <w:pStyle w:val="9"/>
        <w:jc w:val="both"/>
        <w:rPr>
          <w:rFonts w:hint="eastAsia" w:ascii="仿宋" w:hAnsi="仿宋" w:eastAsia="仿宋"/>
          <w:sz w:val="28"/>
          <w:szCs w:val="28"/>
        </w:rPr>
      </w:pPr>
      <w:r>
        <w:rPr>
          <w:rFonts w:hint="eastAsia"/>
          <w:sz w:val="21"/>
          <w:szCs w:val="21"/>
        </w:rPr>
        <w:t xml:space="preserve">  </w:t>
      </w:r>
      <w:r>
        <w:rPr>
          <w:rFonts w:hint="eastAsia" w:ascii="仿宋" w:hAnsi="仿宋" w:eastAsia="仿宋"/>
          <w:sz w:val="28"/>
          <w:szCs w:val="28"/>
        </w:rPr>
        <w:t xml:space="preserve">   中国科学院软件研究所（以下简称</w:t>
      </w:r>
      <w:r>
        <w:rPr>
          <w:rFonts w:ascii="仿宋" w:hAnsi="仿宋" w:eastAsia="仿宋"/>
          <w:sz w:val="28"/>
          <w:szCs w:val="28"/>
        </w:rPr>
        <w:t>“</w:t>
      </w:r>
      <w:r>
        <w:rPr>
          <w:rFonts w:hint="eastAsia" w:ascii="仿宋" w:hAnsi="仿宋" w:eastAsia="仿宋"/>
          <w:sz w:val="28"/>
          <w:szCs w:val="28"/>
        </w:rPr>
        <w:t>软件所</w:t>
      </w:r>
      <w:r>
        <w:rPr>
          <w:rFonts w:ascii="仿宋" w:hAnsi="仿宋" w:eastAsia="仿宋"/>
          <w:sz w:val="28"/>
          <w:szCs w:val="28"/>
        </w:rPr>
        <w:t>”</w:t>
      </w:r>
      <w:r>
        <w:rPr>
          <w:rFonts w:hint="eastAsia" w:ascii="仿宋" w:hAnsi="仿宋" w:eastAsia="仿宋"/>
          <w:sz w:val="28"/>
          <w:szCs w:val="28"/>
        </w:rPr>
        <w:t>），是一所致力于计算机科学理论和软件高新技术的研究与发展的综合性基地型研究所。</w:t>
      </w:r>
      <w:r>
        <w:rPr>
          <w:rFonts w:ascii="仿宋" w:hAnsi="仿宋" w:eastAsia="仿宋"/>
          <w:sz w:val="28"/>
          <w:szCs w:val="28"/>
        </w:rPr>
        <w:t>20</w:t>
      </w:r>
      <w:r>
        <w:rPr>
          <w:rFonts w:hint="eastAsia" w:ascii="仿宋" w:hAnsi="仿宋" w:eastAsia="仿宋"/>
          <w:sz w:val="28"/>
          <w:szCs w:val="28"/>
          <w:lang w:val="en-US" w:eastAsia="zh-CN"/>
        </w:rPr>
        <w:t>26</w:t>
      </w:r>
      <w:r>
        <w:rPr>
          <w:rFonts w:hint="eastAsia" w:ascii="仿宋" w:hAnsi="仿宋" w:eastAsia="仿宋"/>
          <w:sz w:val="28"/>
          <w:szCs w:val="28"/>
        </w:rPr>
        <w:t>年计划在计算机科学与技术、软件工程、网络空间安全</w:t>
      </w:r>
      <w:r>
        <w:rPr>
          <w:rFonts w:hint="eastAsia" w:ascii="仿宋" w:hAnsi="仿宋" w:eastAsia="仿宋"/>
          <w:sz w:val="28"/>
          <w:szCs w:val="28"/>
          <w:lang w:eastAsia="zh-CN"/>
        </w:rPr>
        <w:t>、</w:t>
      </w:r>
      <w:r>
        <w:rPr>
          <w:rFonts w:hint="eastAsia" w:ascii="仿宋" w:hAnsi="仿宋" w:eastAsia="仿宋"/>
          <w:sz w:val="28"/>
          <w:szCs w:val="28"/>
          <w:lang w:val="en-US" w:eastAsia="zh-CN"/>
        </w:rPr>
        <w:t>电子信息（</w:t>
      </w:r>
      <w:r>
        <w:rPr>
          <w:rFonts w:hint="eastAsia" w:ascii="仿宋" w:hAnsi="仿宋" w:eastAsia="仿宋"/>
          <w:sz w:val="28"/>
          <w:szCs w:val="28"/>
          <w:lang w:val="en-US" w:eastAsia="zh-CN"/>
        </w:rPr>
        <w:fldChar w:fldCharType="begin"/>
      </w:r>
      <w:r>
        <w:rPr>
          <w:rFonts w:hint="eastAsia" w:ascii="仿宋" w:hAnsi="仿宋" w:eastAsia="仿宋"/>
          <w:sz w:val="28"/>
          <w:szCs w:val="28"/>
          <w:lang w:val="en-US" w:eastAsia="zh-CN"/>
        </w:rPr>
        <w:instrText xml:space="preserve"> HYPERLINK "https://zhaosheng.ucas.ac.cn/zhaosheng/ZS/ZhuanyeMuluDirectionList.aspx?speciality_id=42834" \t "https://zhaosheng.ucas.ac.cn/zhaosheng/ZS/main" </w:instrText>
      </w:r>
      <w:r>
        <w:rPr>
          <w:rFonts w:hint="eastAsia" w:ascii="仿宋" w:hAnsi="仿宋" w:eastAsia="仿宋"/>
          <w:sz w:val="28"/>
          <w:szCs w:val="28"/>
          <w:lang w:val="en-US" w:eastAsia="zh-CN"/>
        </w:rPr>
        <w:fldChar w:fldCharType="separate"/>
      </w:r>
      <w:r>
        <w:rPr>
          <w:rFonts w:hint="eastAsia" w:ascii="仿宋" w:hAnsi="仿宋" w:eastAsia="仿宋"/>
          <w:sz w:val="28"/>
          <w:szCs w:val="28"/>
          <w:lang w:val="en-US" w:eastAsia="zh-CN"/>
        </w:rPr>
        <w:t>计算机技术</w:t>
      </w:r>
      <w:r>
        <w:rPr>
          <w:rFonts w:hint="eastAsia" w:ascii="仿宋" w:hAnsi="仿宋" w:eastAsia="仿宋"/>
          <w:sz w:val="28"/>
          <w:szCs w:val="28"/>
          <w:lang w:val="en-US" w:eastAsia="zh-CN"/>
        </w:rPr>
        <w:fldChar w:fldCharType="end"/>
      </w:r>
      <w:r>
        <w:rPr>
          <w:rFonts w:hint="eastAsia" w:ascii="仿宋" w:hAnsi="仿宋" w:eastAsia="仿宋"/>
          <w:sz w:val="28"/>
          <w:szCs w:val="28"/>
          <w:lang w:val="en-US" w:eastAsia="zh-CN"/>
        </w:rPr>
        <w:t>领域）四</w:t>
      </w:r>
      <w:r>
        <w:rPr>
          <w:rFonts w:hint="eastAsia" w:ascii="仿宋" w:hAnsi="仿宋" w:eastAsia="仿宋"/>
          <w:sz w:val="28"/>
          <w:szCs w:val="28"/>
        </w:rPr>
        <w:t>个一级学科招收</w:t>
      </w:r>
      <w:r>
        <w:rPr>
          <w:rFonts w:hint="eastAsia" w:ascii="仿宋" w:hAnsi="仿宋" w:eastAsia="仿宋"/>
          <w:sz w:val="28"/>
          <w:szCs w:val="28"/>
          <w:lang w:val="en-US" w:eastAsia="zh-CN"/>
        </w:rPr>
        <w:t>50</w:t>
      </w:r>
      <w:r>
        <w:rPr>
          <w:rFonts w:hint="eastAsia" w:ascii="仿宋" w:hAnsi="仿宋" w:eastAsia="仿宋"/>
          <w:sz w:val="28"/>
          <w:szCs w:val="28"/>
        </w:rPr>
        <w:t>名学术型学位博士研究生</w:t>
      </w:r>
      <w:r>
        <w:rPr>
          <w:rFonts w:hint="eastAsia" w:ascii="仿宋" w:hAnsi="仿宋" w:eastAsia="仿宋"/>
          <w:sz w:val="28"/>
          <w:szCs w:val="28"/>
          <w:lang w:eastAsia="zh-CN"/>
        </w:rPr>
        <w:t>（含</w:t>
      </w:r>
      <w:r>
        <w:rPr>
          <w:rFonts w:hint="eastAsia" w:ascii="仿宋" w:hAnsi="仿宋" w:eastAsia="仿宋"/>
          <w:sz w:val="28"/>
          <w:szCs w:val="28"/>
          <w:lang w:val="en-US" w:eastAsia="zh-CN"/>
        </w:rPr>
        <w:t>代杭高院招生1人</w:t>
      </w:r>
      <w:r>
        <w:rPr>
          <w:rFonts w:hint="eastAsia" w:ascii="仿宋" w:hAnsi="仿宋" w:eastAsia="仿宋"/>
          <w:sz w:val="28"/>
          <w:szCs w:val="28"/>
          <w:lang w:eastAsia="zh-CN"/>
        </w:rPr>
        <w:t>）</w:t>
      </w:r>
      <w:r>
        <w:rPr>
          <w:rFonts w:hint="eastAsia" w:ascii="仿宋" w:hAnsi="仿宋" w:eastAsia="仿宋"/>
          <w:sz w:val="28"/>
          <w:szCs w:val="28"/>
        </w:rPr>
        <w:t>。具体招生专业和方向详见软件所</w:t>
      </w:r>
      <w:r>
        <w:rPr>
          <w:rFonts w:ascii="仿宋" w:hAnsi="仿宋" w:eastAsia="仿宋"/>
          <w:sz w:val="28"/>
          <w:szCs w:val="28"/>
        </w:rPr>
        <w:t>2</w:t>
      </w:r>
      <w:r>
        <w:rPr>
          <w:rFonts w:hint="eastAsia" w:ascii="仿宋" w:hAnsi="仿宋" w:eastAsia="仿宋"/>
          <w:sz w:val="28"/>
          <w:szCs w:val="28"/>
        </w:rPr>
        <w:t>0</w:t>
      </w:r>
      <w:r>
        <w:rPr>
          <w:rFonts w:hint="eastAsia" w:ascii="仿宋" w:hAnsi="仿宋" w:eastAsia="仿宋"/>
          <w:sz w:val="28"/>
          <w:szCs w:val="28"/>
          <w:lang w:val="en-US" w:eastAsia="zh-CN"/>
        </w:rPr>
        <w:t>26</w:t>
      </w:r>
      <w:r>
        <w:rPr>
          <w:rFonts w:hint="eastAsia" w:ascii="仿宋" w:hAnsi="仿宋" w:eastAsia="仿宋"/>
          <w:sz w:val="28"/>
          <w:szCs w:val="28"/>
        </w:rPr>
        <w:t>年博士研究生招生目录。</w:t>
      </w:r>
      <w:r>
        <w:rPr>
          <w:rFonts w:ascii="仿宋" w:hAnsi="仿宋" w:eastAsia="仿宋"/>
          <w:sz w:val="28"/>
          <w:szCs w:val="28"/>
        </w:rPr>
        <w:t xml:space="preserve"> </w:t>
      </w:r>
    </w:p>
    <w:p w14:paraId="594169EC">
      <w:pPr>
        <w:pStyle w:val="9"/>
        <w:jc w:val="both"/>
        <w:rPr>
          <w:rFonts w:hint="eastAsia" w:ascii="仿宋" w:hAnsi="仿宋" w:eastAsia="仿宋"/>
          <w:sz w:val="28"/>
          <w:szCs w:val="28"/>
        </w:rPr>
      </w:pPr>
      <w:r>
        <w:rPr>
          <w:rFonts w:hint="eastAsia" w:ascii="仿宋" w:hAnsi="仿宋" w:eastAsia="仿宋"/>
          <w:sz w:val="28"/>
          <w:szCs w:val="28"/>
        </w:rPr>
        <w:t xml:space="preserve">    一、报考条件及要求</w:t>
      </w:r>
      <w:r>
        <w:rPr>
          <w:rFonts w:ascii="仿宋" w:hAnsi="仿宋" w:eastAsia="仿宋"/>
          <w:sz w:val="28"/>
          <w:szCs w:val="28"/>
        </w:rPr>
        <w:t xml:space="preserve"> </w:t>
      </w:r>
    </w:p>
    <w:p w14:paraId="59D86DE4">
      <w:pPr>
        <w:pStyle w:val="9"/>
        <w:jc w:val="both"/>
        <w:rPr>
          <w:rFonts w:ascii="仿宋" w:hAnsi="仿宋" w:eastAsia="仿宋"/>
          <w:sz w:val="28"/>
          <w:szCs w:val="28"/>
        </w:rPr>
      </w:pPr>
      <w:r>
        <w:rPr>
          <w:rFonts w:hint="eastAsia" w:ascii="仿宋" w:hAnsi="仿宋" w:eastAsia="仿宋"/>
          <w:sz w:val="28"/>
          <w:szCs w:val="28"/>
        </w:rPr>
        <w:t xml:space="preserve">    （一）报考普通招考的博士学位研究生，需满足下列条件：</w:t>
      </w:r>
      <w:r>
        <w:rPr>
          <w:rFonts w:ascii="仿宋" w:hAnsi="仿宋" w:eastAsia="仿宋"/>
          <w:sz w:val="28"/>
          <w:szCs w:val="28"/>
        </w:rPr>
        <w:t xml:space="preserve"> </w:t>
      </w:r>
    </w:p>
    <w:p w14:paraId="170D16B6">
      <w:pPr>
        <w:pStyle w:val="9"/>
        <w:jc w:val="both"/>
        <w:rPr>
          <w:rFonts w:ascii="仿宋" w:hAnsi="仿宋" w:eastAsia="仿宋"/>
          <w:sz w:val="28"/>
          <w:szCs w:val="28"/>
        </w:rPr>
      </w:pPr>
      <w:r>
        <w:rPr>
          <w:rFonts w:hint="eastAsia" w:ascii="仿宋" w:hAnsi="仿宋" w:eastAsia="仿宋"/>
          <w:sz w:val="28"/>
          <w:szCs w:val="28"/>
        </w:rPr>
        <w:t xml:space="preserve">    1．中华人民共和国公民。</w:t>
      </w:r>
    </w:p>
    <w:p w14:paraId="61A0AB61">
      <w:pPr>
        <w:pStyle w:val="9"/>
        <w:jc w:val="both"/>
        <w:rPr>
          <w:rFonts w:ascii="仿宋" w:hAnsi="仿宋" w:eastAsia="仿宋"/>
          <w:sz w:val="28"/>
          <w:szCs w:val="28"/>
        </w:rPr>
      </w:pPr>
      <w:r>
        <w:rPr>
          <w:rFonts w:hint="eastAsia" w:ascii="仿宋" w:hAnsi="仿宋" w:eastAsia="仿宋"/>
          <w:sz w:val="28"/>
          <w:szCs w:val="28"/>
        </w:rPr>
        <w:t xml:space="preserve">    2．拥护中国共产党的领导，具有正确的政治方向，热爱祖国，愿意为社会主义现代化建设服务，遵纪守法，品行端正。</w:t>
      </w:r>
    </w:p>
    <w:p w14:paraId="56F6D645">
      <w:pPr>
        <w:pStyle w:val="9"/>
        <w:jc w:val="both"/>
        <w:rPr>
          <w:rFonts w:ascii="仿宋" w:hAnsi="仿宋" w:eastAsia="仿宋"/>
          <w:sz w:val="28"/>
          <w:szCs w:val="28"/>
        </w:rPr>
      </w:pPr>
      <w:r>
        <w:rPr>
          <w:rFonts w:hint="eastAsia" w:ascii="仿宋" w:hAnsi="仿宋" w:eastAsia="仿宋"/>
          <w:sz w:val="28"/>
          <w:szCs w:val="28"/>
        </w:rPr>
        <w:t xml:space="preserve">    3．考生的学位必须符合下列条件之一：</w:t>
      </w:r>
    </w:p>
    <w:p w14:paraId="66E60321">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（1）已获得国家承认的硕士或博士学位的人员；</w:t>
      </w:r>
    </w:p>
    <w:p w14:paraId="4BFB53AD">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（2）国家承认学历的应届硕士毕业生（能在博士入学报到时间前取得硕士学位，即20</w:t>
      </w:r>
      <w:r>
        <w:rPr>
          <w:rFonts w:hint="eastAsia" w:ascii="仿宋" w:hAnsi="仿宋" w:eastAsia="仿宋"/>
          <w:sz w:val="28"/>
          <w:szCs w:val="28"/>
          <w:lang w:val="en-US" w:eastAsia="zh-CN"/>
        </w:rPr>
        <w:t>26</w:t>
      </w:r>
      <w:r>
        <w:rPr>
          <w:rFonts w:hint="eastAsia" w:ascii="仿宋" w:hAnsi="仿宋" w:eastAsia="仿宋"/>
          <w:sz w:val="28"/>
          <w:szCs w:val="28"/>
        </w:rPr>
        <w:t>年9月1日前须获得硕士学位证）；</w:t>
      </w:r>
    </w:p>
    <w:p w14:paraId="003F4816">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（3）硕士学位同等学力人员；    </w:t>
      </w:r>
    </w:p>
    <w:p w14:paraId="08A2619D">
      <w:pPr>
        <w:pStyle w:val="9"/>
        <w:jc w:val="both"/>
        <w:rPr>
          <w:rFonts w:ascii="仿宋" w:hAnsi="仿宋" w:eastAsia="仿宋"/>
          <w:sz w:val="28"/>
          <w:szCs w:val="28"/>
        </w:rPr>
      </w:pPr>
      <w:r>
        <w:rPr>
          <w:rFonts w:hint="eastAsia" w:ascii="仿宋" w:hAnsi="仿宋" w:eastAsia="仿宋"/>
          <w:sz w:val="28"/>
          <w:szCs w:val="28"/>
        </w:rPr>
        <w:t>其中硕士学位同等学力人员是指：</w:t>
      </w:r>
    </w:p>
    <w:p w14:paraId="3D7F23B0">
      <w:pPr>
        <w:pStyle w:val="9"/>
        <w:jc w:val="both"/>
        <w:rPr>
          <w:rFonts w:ascii="仿宋" w:hAnsi="仿宋" w:eastAsia="仿宋"/>
          <w:sz w:val="28"/>
          <w:szCs w:val="28"/>
        </w:rPr>
      </w:pPr>
      <w:r>
        <w:rPr>
          <w:rFonts w:hint="eastAsia" w:ascii="仿宋" w:hAnsi="仿宋" w:eastAsia="仿宋"/>
          <w:sz w:val="28"/>
          <w:szCs w:val="28"/>
        </w:rPr>
        <w:t xml:space="preserve">    ①获得国家承认的学士学位满6年（从获得学士学位到博士生入学之日），达到与硕士学位同等学力。获得本科毕业证但未获得学士学位证者不予认可。</w:t>
      </w:r>
    </w:p>
    <w:p w14:paraId="2322CCAE">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②国家承认学历的硕士研究生结业生（报名时已取得硕士结业证书且必须已获得学士学位）。</w:t>
      </w:r>
    </w:p>
    <w:p w14:paraId="0531EAA8">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③报名时已取得国家承认学历的硕士研究生毕业证书，但尚未取得硕士学位的人员。</w:t>
      </w:r>
    </w:p>
    <w:p w14:paraId="51862F22">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4．身体健康状况符合各培养单位规定的体检要求。</w:t>
      </w:r>
    </w:p>
    <w:p w14:paraId="4D5BBC73">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5．有至少两名所报考学科专业领域内的教授/研究员（或相当专业技术职称的专家）的书面推荐意见。</w:t>
      </w:r>
    </w:p>
    <w:p w14:paraId="2EF74866">
      <w:pPr>
        <w:pStyle w:val="9"/>
        <w:jc w:val="both"/>
        <w:rPr>
          <w:rFonts w:hint="eastAsia"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6．境外留学人员应获得硕士学位，并经教育部留学服务中心进行硕士学位认证后方可报名。</w:t>
      </w:r>
    </w:p>
    <w:p w14:paraId="3243B777">
      <w:pPr>
        <w:pStyle w:val="9"/>
        <w:jc w:val="both"/>
        <w:rPr>
          <w:rFonts w:ascii="仿宋" w:hAnsi="仿宋" w:eastAsia="仿宋"/>
          <w:sz w:val="28"/>
          <w:szCs w:val="28"/>
        </w:rPr>
      </w:pPr>
      <w:r>
        <w:rPr>
          <w:rFonts w:hint="eastAsia" w:ascii="仿宋" w:hAnsi="仿宋" w:eastAsia="仿宋"/>
          <w:sz w:val="28"/>
          <w:szCs w:val="28"/>
        </w:rPr>
        <w:t xml:space="preserve">  （二）应届硕士毕业生，最迟须在博士入学报到时间前取得硕士学位。</w:t>
      </w:r>
    </w:p>
    <w:p w14:paraId="1E6212C8">
      <w:pPr>
        <w:pStyle w:val="9"/>
        <w:jc w:val="both"/>
        <w:rPr>
          <w:rFonts w:ascii="仿宋" w:hAnsi="仿宋" w:eastAsia="仿宋"/>
          <w:sz w:val="28"/>
          <w:szCs w:val="28"/>
        </w:rPr>
      </w:pPr>
      <w:r>
        <w:rPr>
          <w:rFonts w:hint="eastAsia" w:ascii="仿宋" w:hAnsi="仿宋" w:eastAsia="仿宋"/>
          <w:sz w:val="28"/>
          <w:szCs w:val="28"/>
        </w:rPr>
        <w:t xml:space="preserve">    通过全国统招统考录取的双证非全日制硕士研究生可按应届毕业生以普通招考方式正常报名参加我所博士研究生入学考试，但最迟须在博士入学报到时间前取得硕士学位。</w:t>
      </w:r>
    </w:p>
    <w:p w14:paraId="7ABE124C">
      <w:pPr>
        <w:pStyle w:val="9"/>
        <w:ind w:firstLine="560"/>
        <w:jc w:val="both"/>
        <w:rPr>
          <w:rFonts w:hint="eastAsia" w:ascii="仿宋" w:hAnsi="仿宋" w:eastAsia="仿宋"/>
          <w:sz w:val="28"/>
          <w:szCs w:val="28"/>
        </w:rPr>
      </w:pPr>
      <w:r>
        <w:rPr>
          <w:rFonts w:hint="eastAsia" w:ascii="仿宋" w:hAnsi="仿宋" w:eastAsia="仿宋"/>
          <w:sz w:val="28"/>
          <w:szCs w:val="28"/>
        </w:rPr>
        <w:t>单证非全日制硕士研究生须获得硕士学位证书后方可正常报名并参加我所的博士研究生入学考试。</w:t>
      </w:r>
    </w:p>
    <w:p w14:paraId="1D728B2E">
      <w:pPr>
        <w:pStyle w:val="9"/>
        <w:ind w:firstLine="560"/>
        <w:jc w:val="both"/>
        <w:rPr>
          <w:rFonts w:ascii="仿宋" w:hAnsi="仿宋" w:eastAsia="仿宋"/>
          <w:sz w:val="28"/>
          <w:szCs w:val="28"/>
        </w:rPr>
      </w:pPr>
      <w:r>
        <w:rPr>
          <w:rFonts w:hint="eastAsia" w:ascii="仿宋" w:hAnsi="仿宋" w:eastAsia="仿宋"/>
          <w:sz w:val="28"/>
          <w:szCs w:val="28"/>
        </w:rPr>
        <w:t>（三）同等学力人员报考，除符合上述有关要求外，还应同时具备下列条件：</w:t>
      </w:r>
    </w:p>
    <w:p w14:paraId="28D8A54F">
      <w:pPr>
        <w:pStyle w:val="9"/>
        <w:jc w:val="both"/>
        <w:rPr>
          <w:rFonts w:ascii="仿宋" w:hAnsi="仿宋" w:eastAsia="仿宋"/>
          <w:sz w:val="28"/>
          <w:szCs w:val="28"/>
        </w:rPr>
      </w:pPr>
      <w:r>
        <w:rPr>
          <w:rFonts w:hint="eastAsia" w:ascii="仿宋" w:hAnsi="仿宋" w:eastAsia="仿宋"/>
          <w:sz w:val="28"/>
          <w:szCs w:val="28"/>
        </w:rPr>
        <w:t xml:space="preserve">    1．已取得报考专业6门及以上硕士研究生主干课程的合格成绩（由教务部门出具成绩证明或成绩通知单）。</w:t>
      </w:r>
    </w:p>
    <w:p w14:paraId="12E69F74">
      <w:pPr>
        <w:pStyle w:val="9"/>
        <w:jc w:val="both"/>
        <w:rPr>
          <w:rFonts w:ascii="仿宋" w:hAnsi="仿宋" w:eastAsia="仿宋"/>
          <w:sz w:val="28"/>
          <w:szCs w:val="28"/>
        </w:rPr>
      </w:pPr>
      <w:r>
        <w:rPr>
          <w:rFonts w:hint="eastAsia" w:ascii="仿宋" w:hAnsi="仿宋" w:eastAsia="仿宋"/>
          <w:sz w:val="28"/>
          <w:szCs w:val="28"/>
        </w:rPr>
        <w:t xml:space="preserve">    2．已在公开出版的核心学术期刊发表过本专业或相近专业的学术论文2篇(第一作者)；或获得过与报考专业相关的省部级或以上科研成果奖（为主要完成人）；或主持过省部级或以上科研课题。</w:t>
      </w:r>
    </w:p>
    <w:p w14:paraId="1363FF54">
      <w:pPr>
        <w:pStyle w:val="9"/>
        <w:jc w:val="both"/>
        <w:rPr>
          <w:rFonts w:ascii="仿宋" w:hAnsi="仿宋" w:eastAsia="仿宋"/>
          <w:sz w:val="28"/>
          <w:szCs w:val="28"/>
        </w:rPr>
      </w:pPr>
      <w:r>
        <w:rPr>
          <w:rFonts w:hint="eastAsia" w:ascii="仿宋" w:hAnsi="仿宋" w:eastAsia="仿宋"/>
          <w:sz w:val="28"/>
          <w:szCs w:val="28"/>
        </w:rPr>
        <w:t xml:space="preserve">    （四）在学的硕博连读生转博，按《软件研究所关于硕博连读的暂行规定》报考。</w:t>
      </w:r>
      <w:r>
        <w:rPr>
          <w:rFonts w:ascii="仿宋" w:hAnsi="仿宋" w:eastAsia="仿宋"/>
          <w:sz w:val="28"/>
          <w:szCs w:val="28"/>
        </w:rPr>
        <w:t xml:space="preserve"> </w:t>
      </w:r>
    </w:p>
    <w:p w14:paraId="44CEE9AB">
      <w:pPr>
        <w:pStyle w:val="9"/>
        <w:jc w:val="both"/>
        <w:rPr>
          <w:rFonts w:ascii="仿宋" w:hAnsi="仿宋" w:eastAsia="仿宋"/>
          <w:strike/>
          <w:dstrike w:val="0"/>
          <w:sz w:val="28"/>
          <w:szCs w:val="28"/>
          <w:highlight w:val="yellow"/>
        </w:rPr>
      </w:pPr>
      <w:r>
        <w:rPr>
          <w:rFonts w:hint="eastAsia" w:ascii="仿宋" w:hAnsi="仿宋" w:eastAsia="仿宋"/>
          <w:sz w:val="28"/>
          <w:szCs w:val="28"/>
        </w:rPr>
        <w:t xml:space="preserve">    （五）在高校取得推荐免试资格的优秀应届本科毕业生申请直接攻读博士学位研究生（简称为直博生），按软件所《</w:t>
      </w:r>
      <w:r>
        <w:rPr>
          <w:rFonts w:ascii="仿宋" w:hAnsi="仿宋" w:eastAsia="仿宋"/>
          <w:sz w:val="28"/>
          <w:szCs w:val="28"/>
        </w:rPr>
        <w:t>20</w:t>
      </w:r>
      <w:r>
        <w:rPr>
          <w:rFonts w:hint="eastAsia" w:ascii="仿宋" w:hAnsi="仿宋" w:eastAsia="仿宋"/>
          <w:sz w:val="28"/>
          <w:szCs w:val="28"/>
          <w:lang w:val="en-US" w:eastAsia="zh-CN"/>
        </w:rPr>
        <w:t>26</w:t>
      </w:r>
      <w:r>
        <w:rPr>
          <w:rFonts w:hint="eastAsia" w:ascii="仿宋" w:hAnsi="仿宋" w:eastAsia="仿宋"/>
          <w:sz w:val="28"/>
          <w:szCs w:val="28"/>
        </w:rPr>
        <w:t>年接收推荐免试生（含直博生）办法》报考。</w:t>
      </w:r>
    </w:p>
    <w:p w14:paraId="2CC61A0D">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六</w:t>
      </w:r>
      <w:r>
        <w:rPr>
          <w:rFonts w:hint="eastAsia" w:ascii="仿宋" w:hAnsi="仿宋" w:eastAsia="仿宋"/>
          <w:sz w:val="28"/>
          <w:szCs w:val="28"/>
        </w:rPr>
        <w:t>）我所招收的博士研究生全部为国家计划内全日制脱产学习博士生。</w:t>
      </w:r>
    </w:p>
    <w:p w14:paraId="11898597">
      <w:pPr>
        <w:pStyle w:val="9"/>
        <w:ind w:firstLine="560"/>
        <w:jc w:val="both"/>
        <w:rPr>
          <w:rFonts w:ascii="仿宋" w:hAnsi="仿宋" w:eastAsia="仿宋"/>
          <w:sz w:val="28"/>
          <w:szCs w:val="28"/>
        </w:rPr>
      </w:pPr>
      <w:r>
        <w:rPr>
          <w:rFonts w:hint="eastAsia" w:ascii="仿宋" w:hAnsi="仿宋" w:eastAsia="仿宋"/>
          <w:sz w:val="28"/>
          <w:szCs w:val="28"/>
        </w:rPr>
        <w:t>（</w:t>
      </w:r>
      <w:r>
        <w:rPr>
          <w:rFonts w:hint="eastAsia" w:ascii="仿宋" w:hAnsi="仿宋" w:eastAsia="仿宋"/>
          <w:sz w:val="28"/>
          <w:szCs w:val="28"/>
          <w:lang w:val="en-US" w:eastAsia="zh-CN"/>
        </w:rPr>
        <w:t>七</w:t>
      </w:r>
      <w:r>
        <w:rPr>
          <w:rFonts w:hint="eastAsia" w:ascii="仿宋" w:hAnsi="仿宋" w:eastAsia="仿宋"/>
          <w:sz w:val="28"/>
          <w:szCs w:val="28"/>
        </w:rPr>
        <w:t>）现役军人考生，按中国人民解放军总政治部的规定办理报考手续。</w:t>
      </w:r>
      <w:r>
        <w:rPr>
          <w:rFonts w:ascii="仿宋" w:hAnsi="仿宋" w:eastAsia="仿宋"/>
          <w:sz w:val="28"/>
          <w:szCs w:val="28"/>
        </w:rPr>
        <w:t xml:space="preserve"> </w:t>
      </w:r>
    </w:p>
    <w:p w14:paraId="71B63F3C">
      <w:pPr>
        <w:pStyle w:val="9"/>
        <w:ind w:firstLine="560"/>
        <w:jc w:val="both"/>
        <w:rPr>
          <w:rFonts w:ascii="仿宋" w:hAnsi="仿宋" w:eastAsia="仿宋"/>
          <w:sz w:val="28"/>
          <w:szCs w:val="28"/>
        </w:rPr>
      </w:pPr>
    </w:p>
    <w:p w14:paraId="582D55BA">
      <w:pPr>
        <w:pStyle w:val="9"/>
        <w:jc w:val="both"/>
        <w:rPr>
          <w:rFonts w:ascii="仿宋" w:hAnsi="仿宋" w:eastAsia="仿宋"/>
          <w:sz w:val="28"/>
          <w:szCs w:val="28"/>
        </w:rPr>
      </w:pPr>
      <w:r>
        <w:rPr>
          <w:rFonts w:hint="eastAsia" w:ascii="仿宋" w:hAnsi="仿宋" w:eastAsia="仿宋"/>
          <w:sz w:val="28"/>
          <w:szCs w:val="28"/>
        </w:rPr>
        <w:t xml:space="preserve">     二、报名时间、方式及报名手续</w:t>
      </w:r>
      <w:r>
        <w:rPr>
          <w:rFonts w:ascii="仿宋" w:hAnsi="仿宋" w:eastAsia="仿宋"/>
          <w:sz w:val="28"/>
          <w:szCs w:val="28"/>
        </w:rPr>
        <w:t xml:space="preserve"> </w:t>
      </w:r>
    </w:p>
    <w:p w14:paraId="5730138B">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eastAsia="zh-CN"/>
        </w:rPr>
        <w:t>（</w:t>
      </w:r>
      <w:r>
        <w:rPr>
          <w:rFonts w:hint="eastAsia" w:ascii="仿宋" w:hAnsi="仿宋" w:eastAsia="仿宋"/>
          <w:sz w:val="28"/>
          <w:szCs w:val="28"/>
          <w:lang w:val="en-US" w:eastAsia="zh-CN"/>
        </w:rPr>
        <w:t>一</w:t>
      </w:r>
      <w:r>
        <w:rPr>
          <w:rFonts w:hint="eastAsia" w:ascii="仿宋" w:hAnsi="仿宋" w:eastAsia="仿宋"/>
          <w:sz w:val="28"/>
          <w:szCs w:val="28"/>
          <w:lang w:eastAsia="zh-CN"/>
        </w:rPr>
        <w:t>）</w:t>
      </w:r>
      <w:r>
        <w:rPr>
          <w:rFonts w:hint="eastAsia" w:ascii="仿宋" w:hAnsi="仿宋" w:eastAsia="仿宋"/>
          <w:sz w:val="28"/>
          <w:szCs w:val="28"/>
        </w:rPr>
        <w:t>报名时间</w:t>
      </w:r>
      <w:r>
        <w:rPr>
          <w:rFonts w:ascii="仿宋" w:hAnsi="仿宋" w:eastAsia="仿宋"/>
          <w:sz w:val="28"/>
          <w:szCs w:val="28"/>
        </w:rPr>
        <w:t xml:space="preserve">: </w:t>
      </w:r>
    </w:p>
    <w:p w14:paraId="442CC6AB">
      <w:pPr>
        <w:pStyle w:val="9"/>
        <w:jc w:val="both"/>
        <w:rPr>
          <w:rFonts w:ascii="仿宋" w:hAnsi="仿宋" w:eastAsia="仿宋"/>
          <w:sz w:val="28"/>
          <w:szCs w:val="28"/>
        </w:rPr>
      </w:pPr>
      <w:r>
        <w:rPr>
          <w:rFonts w:hint="eastAsia" w:ascii="仿宋" w:hAnsi="仿宋" w:eastAsia="仿宋"/>
          <w:sz w:val="28"/>
          <w:szCs w:val="28"/>
        </w:rPr>
        <w:t xml:space="preserve">    春季入学博士生网报时间：</w:t>
      </w:r>
      <w:r>
        <w:rPr>
          <w:rFonts w:hint="eastAsia" w:ascii="仿宋" w:hAnsi="仿宋" w:eastAsia="仿宋"/>
          <w:color w:val="C00000"/>
          <w:sz w:val="28"/>
          <w:szCs w:val="28"/>
        </w:rPr>
        <w:t>20</w:t>
      </w:r>
      <w:r>
        <w:rPr>
          <w:rFonts w:hint="eastAsia" w:ascii="仿宋" w:hAnsi="仿宋" w:eastAsia="仿宋"/>
          <w:color w:val="C00000"/>
          <w:sz w:val="28"/>
          <w:szCs w:val="28"/>
          <w:lang w:val="en-US" w:eastAsia="zh-CN"/>
        </w:rPr>
        <w:t>25</w:t>
      </w:r>
      <w:r>
        <w:rPr>
          <w:rFonts w:hint="eastAsia" w:ascii="仿宋" w:hAnsi="仿宋" w:eastAsia="仿宋"/>
          <w:color w:val="C00000"/>
          <w:sz w:val="28"/>
          <w:szCs w:val="28"/>
        </w:rPr>
        <w:t>年10月</w:t>
      </w:r>
      <w:r>
        <w:rPr>
          <w:rFonts w:hint="eastAsia" w:ascii="仿宋" w:hAnsi="仿宋" w:eastAsia="仿宋"/>
          <w:color w:val="C00000"/>
          <w:sz w:val="28"/>
          <w:szCs w:val="28"/>
          <w:lang w:val="en-US" w:eastAsia="zh-CN"/>
        </w:rPr>
        <w:t>20</w:t>
      </w:r>
      <w:r>
        <w:rPr>
          <w:rFonts w:hint="eastAsia" w:ascii="仿宋" w:hAnsi="仿宋" w:eastAsia="仿宋"/>
          <w:color w:val="C00000"/>
          <w:sz w:val="28"/>
          <w:szCs w:val="28"/>
        </w:rPr>
        <w:t>日</w:t>
      </w:r>
      <w:r>
        <w:rPr>
          <w:rFonts w:ascii="仿宋" w:hAnsi="仿宋" w:eastAsia="仿宋"/>
          <w:color w:val="C00000"/>
          <w:sz w:val="28"/>
          <w:szCs w:val="28"/>
        </w:rPr>
        <w:t>-</w:t>
      </w:r>
      <w:r>
        <w:rPr>
          <w:rFonts w:hint="eastAsia" w:ascii="仿宋" w:hAnsi="仿宋" w:eastAsia="仿宋"/>
          <w:color w:val="C00000"/>
          <w:sz w:val="28"/>
          <w:szCs w:val="28"/>
          <w:lang w:val="en-US" w:eastAsia="zh-CN"/>
        </w:rPr>
        <w:t>10</w:t>
      </w:r>
      <w:r>
        <w:rPr>
          <w:rFonts w:hint="eastAsia" w:ascii="仿宋" w:hAnsi="仿宋" w:eastAsia="仿宋"/>
          <w:color w:val="C00000"/>
          <w:sz w:val="28"/>
          <w:szCs w:val="28"/>
        </w:rPr>
        <w:t>月</w:t>
      </w:r>
      <w:r>
        <w:rPr>
          <w:rFonts w:hint="eastAsia" w:ascii="仿宋" w:hAnsi="仿宋" w:eastAsia="仿宋"/>
          <w:color w:val="C00000"/>
          <w:sz w:val="28"/>
          <w:szCs w:val="28"/>
          <w:lang w:val="en-US" w:eastAsia="zh-CN"/>
        </w:rPr>
        <w:t>31</w:t>
      </w:r>
      <w:r>
        <w:rPr>
          <w:rFonts w:hint="eastAsia" w:ascii="仿宋" w:hAnsi="仿宋" w:eastAsia="仿宋"/>
          <w:color w:val="C00000"/>
          <w:sz w:val="28"/>
          <w:szCs w:val="28"/>
        </w:rPr>
        <w:t>日</w:t>
      </w:r>
      <w:r>
        <w:rPr>
          <w:rFonts w:hint="eastAsia" w:ascii="仿宋" w:hAnsi="仿宋" w:eastAsia="仿宋"/>
          <w:sz w:val="28"/>
          <w:szCs w:val="28"/>
        </w:rPr>
        <w:t>，全天受理。本次网报只有硕博连读转博考核</w:t>
      </w:r>
      <w:r>
        <w:rPr>
          <w:rFonts w:hint="eastAsia" w:ascii="仿宋" w:hAnsi="仿宋" w:eastAsia="仿宋" w:cs="宋体"/>
          <w:sz w:val="28"/>
          <w:szCs w:val="28"/>
          <w:lang w:val="en-US" w:eastAsia="zh-CN" w:bidi="ar"/>
        </w:rPr>
        <w:t>（生源范围为第五学期本校在学硕士生，即2023年秋季入学硕士生）</w:t>
      </w:r>
      <w:r>
        <w:rPr>
          <w:rFonts w:hint="eastAsia" w:ascii="仿宋" w:hAnsi="仿宋" w:eastAsia="仿宋"/>
          <w:sz w:val="28"/>
          <w:szCs w:val="28"/>
        </w:rPr>
        <w:t>，没有普通招考的</w:t>
      </w:r>
      <w:r>
        <w:rPr>
          <w:rFonts w:ascii="仿宋" w:hAnsi="仿宋" w:eastAsia="仿宋"/>
          <w:sz w:val="28"/>
          <w:szCs w:val="28"/>
        </w:rPr>
        <w:t>招生方式</w:t>
      </w:r>
      <w:r>
        <w:rPr>
          <w:rFonts w:hint="eastAsia" w:ascii="仿宋" w:hAnsi="仿宋" w:eastAsia="仿宋"/>
          <w:sz w:val="28"/>
          <w:szCs w:val="28"/>
        </w:rPr>
        <w:t>。</w:t>
      </w:r>
    </w:p>
    <w:p w14:paraId="329E361D">
      <w:pPr>
        <w:pStyle w:val="9"/>
        <w:jc w:val="both"/>
        <w:rPr>
          <w:rFonts w:ascii="仿宋" w:hAnsi="仿宋" w:eastAsia="仿宋"/>
          <w:sz w:val="28"/>
          <w:szCs w:val="28"/>
        </w:rPr>
      </w:pPr>
      <w:r>
        <w:rPr>
          <w:rFonts w:hint="eastAsia" w:ascii="仿宋" w:hAnsi="仿宋" w:eastAsia="仿宋"/>
          <w:sz w:val="28"/>
          <w:szCs w:val="28"/>
        </w:rPr>
        <w:t xml:space="preserve">    秋季入学博士生网报时间：</w:t>
      </w:r>
      <w:r>
        <w:rPr>
          <w:rFonts w:hint="eastAsia" w:ascii="仿宋" w:hAnsi="仿宋" w:eastAsia="仿宋"/>
          <w:color w:val="C00000"/>
          <w:sz w:val="28"/>
          <w:szCs w:val="28"/>
        </w:rPr>
        <w:t>20</w:t>
      </w:r>
      <w:r>
        <w:rPr>
          <w:rFonts w:hint="eastAsia" w:ascii="仿宋" w:hAnsi="仿宋" w:eastAsia="仿宋"/>
          <w:color w:val="C00000"/>
          <w:sz w:val="28"/>
          <w:szCs w:val="28"/>
          <w:lang w:val="en-US" w:eastAsia="zh-CN"/>
        </w:rPr>
        <w:t>25</w:t>
      </w:r>
      <w:r>
        <w:rPr>
          <w:rFonts w:hint="eastAsia" w:ascii="仿宋" w:hAnsi="仿宋" w:eastAsia="仿宋"/>
          <w:color w:val="C00000"/>
          <w:sz w:val="28"/>
          <w:szCs w:val="28"/>
        </w:rPr>
        <w:t>年12月</w:t>
      </w:r>
      <w:r>
        <w:rPr>
          <w:rFonts w:hint="eastAsia" w:ascii="仿宋" w:hAnsi="仿宋" w:eastAsia="仿宋"/>
          <w:color w:val="C00000"/>
          <w:sz w:val="28"/>
          <w:szCs w:val="28"/>
          <w:lang w:val="en-US" w:eastAsia="zh-CN"/>
        </w:rPr>
        <w:t>08</w:t>
      </w:r>
      <w:r>
        <w:rPr>
          <w:rFonts w:hint="eastAsia" w:ascii="仿宋" w:hAnsi="仿宋" w:eastAsia="仿宋"/>
          <w:color w:val="C00000"/>
          <w:sz w:val="28"/>
          <w:szCs w:val="28"/>
        </w:rPr>
        <w:t>日-20</w:t>
      </w:r>
      <w:r>
        <w:rPr>
          <w:rFonts w:hint="eastAsia" w:ascii="仿宋" w:hAnsi="仿宋" w:eastAsia="仿宋"/>
          <w:color w:val="C00000"/>
          <w:sz w:val="28"/>
          <w:szCs w:val="28"/>
          <w:lang w:val="en-US" w:eastAsia="zh-CN"/>
        </w:rPr>
        <w:t>25</w:t>
      </w:r>
      <w:r>
        <w:rPr>
          <w:rFonts w:hint="eastAsia" w:ascii="仿宋" w:hAnsi="仿宋" w:eastAsia="仿宋"/>
          <w:color w:val="C00000"/>
          <w:sz w:val="28"/>
          <w:szCs w:val="28"/>
        </w:rPr>
        <w:t>年</w:t>
      </w:r>
      <w:r>
        <w:rPr>
          <w:rFonts w:hint="eastAsia" w:ascii="仿宋" w:hAnsi="仿宋" w:eastAsia="仿宋"/>
          <w:color w:val="C00000"/>
          <w:sz w:val="28"/>
          <w:szCs w:val="28"/>
          <w:lang w:val="en-US" w:eastAsia="zh-CN"/>
        </w:rPr>
        <w:t>0</w:t>
      </w:r>
      <w:r>
        <w:rPr>
          <w:rFonts w:hint="eastAsia" w:ascii="仿宋" w:hAnsi="仿宋" w:eastAsia="仿宋"/>
          <w:color w:val="C00000"/>
          <w:sz w:val="28"/>
          <w:szCs w:val="28"/>
        </w:rPr>
        <w:t>1月</w:t>
      </w:r>
      <w:r>
        <w:rPr>
          <w:rFonts w:hint="eastAsia" w:ascii="仿宋" w:hAnsi="仿宋" w:eastAsia="仿宋"/>
          <w:color w:val="C00000"/>
          <w:sz w:val="28"/>
          <w:szCs w:val="28"/>
          <w:lang w:val="en-US" w:eastAsia="zh-CN"/>
        </w:rPr>
        <w:t>09</w:t>
      </w:r>
      <w:r>
        <w:rPr>
          <w:rFonts w:hint="eastAsia" w:ascii="仿宋" w:hAnsi="仿宋" w:eastAsia="仿宋"/>
          <w:color w:val="C00000"/>
          <w:sz w:val="28"/>
          <w:szCs w:val="28"/>
        </w:rPr>
        <w:t>日</w:t>
      </w:r>
      <w:r>
        <w:rPr>
          <w:rFonts w:hint="eastAsia" w:ascii="仿宋" w:hAnsi="仿宋" w:eastAsia="仿宋"/>
          <w:sz w:val="28"/>
          <w:szCs w:val="28"/>
        </w:rPr>
        <w:t>，全天受理</w:t>
      </w:r>
      <w:r>
        <w:rPr>
          <w:rFonts w:ascii="仿宋" w:hAnsi="仿宋" w:eastAsia="仿宋"/>
          <w:sz w:val="28"/>
          <w:szCs w:val="28"/>
        </w:rPr>
        <w:t>。</w:t>
      </w:r>
      <w:r>
        <w:rPr>
          <w:rFonts w:hint="eastAsia" w:ascii="仿宋" w:hAnsi="仿宋" w:eastAsia="仿宋"/>
          <w:sz w:val="28"/>
          <w:szCs w:val="28"/>
        </w:rPr>
        <w:t>本次网报包括硕博连读转博考生</w:t>
      </w:r>
      <w:r>
        <w:rPr>
          <w:rFonts w:hint="eastAsia" w:ascii="仿宋" w:hAnsi="仿宋" w:eastAsia="仿宋" w:cs="宋体"/>
          <w:sz w:val="28"/>
          <w:szCs w:val="28"/>
          <w:lang w:val="en-US" w:eastAsia="zh-CN" w:bidi="ar"/>
        </w:rPr>
        <w:t>（生源范围为第四学期本校在学硕士生，即2024年秋季入学硕士生）</w:t>
      </w:r>
      <w:r>
        <w:rPr>
          <w:rFonts w:hint="eastAsia" w:ascii="仿宋" w:hAnsi="仿宋" w:eastAsia="仿宋"/>
          <w:sz w:val="28"/>
          <w:szCs w:val="28"/>
        </w:rPr>
        <w:t>、普通招考工学博士（含少数民族高层次骨干人才计划博士研究生）。</w:t>
      </w:r>
    </w:p>
    <w:p w14:paraId="76CE7FF9">
      <w:pPr>
        <w:pStyle w:val="9"/>
        <w:jc w:val="both"/>
        <w:rPr>
          <w:rFonts w:ascii="仿宋" w:hAnsi="仿宋" w:eastAsia="仿宋"/>
          <w:sz w:val="28"/>
          <w:szCs w:val="28"/>
        </w:rPr>
      </w:pPr>
      <w:r>
        <w:rPr>
          <w:rFonts w:hint="eastAsia" w:ascii="仿宋" w:hAnsi="仿宋" w:eastAsia="仿宋"/>
          <w:sz w:val="28"/>
          <w:szCs w:val="28"/>
        </w:rPr>
        <w:t xml:space="preserve">    已被确定录取的直博生，必须在软件所通知时间内（具体以邮件为准），与软件所完成教育部推免服务系统中网上接收与拟录取手续。</w:t>
      </w:r>
      <w:r>
        <w:rPr>
          <w:rFonts w:ascii="仿宋" w:hAnsi="仿宋" w:eastAsia="仿宋"/>
          <w:sz w:val="28"/>
          <w:szCs w:val="28"/>
        </w:rPr>
        <w:t xml:space="preserve"> </w:t>
      </w:r>
    </w:p>
    <w:p w14:paraId="240B3EEB">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hint="eastAsia" w:ascii="仿宋" w:hAnsi="仿宋" w:eastAsia="仿宋"/>
          <w:sz w:val="28"/>
          <w:szCs w:val="28"/>
          <w:lang w:eastAsia="zh-CN"/>
        </w:rPr>
        <w:t>）</w:t>
      </w:r>
      <w:r>
        <w:rPr>
          <w:rFonts w:hint="eastAsia" w:ascii="仿宋" w:hAnsi="仿宋" w:eastAsia="仿宋"/>
          <w:sz w:val="28"/>
          <w:szCs w:val="28"/>
        </w:rPr>
        <w:t>报名方式</w:t>
      </w:r>
      <w:r>
        <w:rPr>
          <w:rFonts w:ascii="仿宋" w:hAnsi="仿宋" w:eastAsia="仿宋"/>
          <w:sz w:val="28"/>
          <w:szCs w:val="28"/>
        </w:rPr>
        <w:t xml:space="preserve"> </w:t>
      </w:r>
    </w:p>
    <w:p w14:paraId="51CFA49F">
      <w:pPr>
        <w:pStyle w:val="9"/>
        <w:jc w:val="both"/>
        <w:rPr>
          <w:rFonts w:ascii="仿宋" w:hAnsi="仿宋" w:eastAsia="仿宋"/>
          <w:sz w:val="28"/>
          <w:szCs w:val="28"/>
        </w:rPr>
      </w:pPr>
      <w:r>
        <w:rPr>
          <w:rFonts w:hint="eastAsia" w:ascii="仿宋" w:hAnsi="仿宋" w:eastAsia="仿宋"/>
          <w:sz w:val="28"/>
          <w:szCs w:val="28"/>
        </w:rPr>
        <w:t xml:space="preserve">    请考生登陆中国科学院大学招生信息网（https://admission.ucas.ac.cn）,点击“博士报名”，根据自己的情况分别选择“普通招考”、“硕转博”两种类别之一进入相应的报名系统中，进行考生注册。其中少数民族高层次骨干人才计划考生在“普通招考”类别中报名，进入系统后在考试方式栏中选择“少数民族骨干计划”。</w:t>
      </w:r>
    </w:p>
    <w:p w14:paraId="051FA7A3">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eastAsia="zh-CN"/>
        </w:rPr>
        <w:t>（</w:t>
      </w:r>
      <w:r>
        <w:rPr>
          <w:rFonts w:hint="eastAsia" w:ascii="仿宋" w:hAnsi="仿宋" w:eastAsia="仿宋"/>
          <w:sz w:val="28"/>
          <w:szCs w:val="28"/>
          <w:lang w:val="en-US" w:eastAsia="zh-CN"/>
        </w:rPr>
        <w:t>三</w:t>
      </w:r>
      <w:r>
        <w:rPr>
          <w:rFonts w:hint="eastAsia" w:ascii="仿宋" w:hAnsi="仿宋" w:eastAsia="仿宋"/>
          <w:sz w:val="28"/>
          <w:szCs w:val="28"/>
          <w:lang w:eastAsia="zh-CN"/>
        </w:rPr>
        <w:t>）</w:t>
      </w:r>
      <w:r>
        <w:rPr>
          <w:rFonts w:hint="eastAsia" w:ascii="仿宋" w:hAnsi="仿宋" w:eastAsia="仿宋"/>
          <w:sz w:val="28"/>
          <w:szCs w:val="28"/>
        </w:rPr>
        <w:t>提交报名材料</w:t>
      </w:r>
      <w:r>
        <w:rPr>
          <w:rFonts w:ascii="仿宋" w:hAnsi="仿宋" w:eastAsia="仿宋"/>
          <w:sz w:val="28"/>
          <w:szCs w:val="28"/>
        </w:rPr>
        <w:t xml:space="preserve"> </w:t>
      </w:r>
    </w:p>
    <w:p w14:paraId="3F9BDBDF">
      <w:pPr>
        <w:pStyle w:val="9"/>
        <w:jc w:val="both"/>
        <w:rPr>
          <w:rFonts w:ascii="仿宋" w:hAnsi="仿宋" w:eastAsia="仿宋"/>
          <w:sz w:val="28"/>
          <w:szCs w:val="28"/>
        </w:rPr>
      </w:pPr>
      <w:r>
        <w:rPr>
          <w:rFonts w:hint="eastAsia" w:ascii="仿宋" w:hAnsi="仿宋" w:eastAsia="仿宋"/>
          <w:sz w:val="28"/>
          <w:szCs w:val="28"/>
        </w:rPr>
        <w:t xml:space="preserve">    网上报名成功后，报考</w:t>
      </w:r>
      <w:r>
        <w:rPr>
          <w:rFonts w:ascii="仿宋" w:hAnsi="仿宋" w:eastAsia="仿宋"/>
          <w:sz w:val="28"/>
          <w:szCs w:val="28"/>
        </w:rPr>
        <w:t>“</w:t>
      </w:r>
      <w:r>
        <w:rPr>
          <w:rFonts w:hint="eastAsia" w:ascii="仿宋" w:hAnsi="仿宋" w:eastAsia="仿宋"/>
          <w:sz w:val="28"/>
          <w:szCs w:val="28"/>
        </w:rPr>
        <w:t>普通招考</w:t>
      </w:r>
      <w:r>
        <w:rPr>
          <w:rFonts w:ascii="仿宋" w:hAnsi="仿宋" w:eastAsia="仿宋"/>
          <w:sz w:val="28"/>
          <w:szCs w:val="28"/>
        </w:rPr>
        <w:t>”</w:t>
      </w:r>
      <w:r>
        <w:rPr>
          <w:rFonts w:hint="eastAsia" w:ascii="仿宋" w:hAnsi="仿宋" w:eastAsia="仿宋"/>
          <w:sz w:val="28"/>
          <w:szCs w:val="28"/>
        </w:rPr>
        <w:t>类别的考生，应在</w:t>
      </w:r>
      <w:r>
        <w:rPr>
          <w:rFonts w:hint="eastAsia" w:ascii="仿宋" w:hAnsi="仿宋" w:eastAsia="仿宋"/>
          <w:color w:val="C00000"/>
          <w:sz w:val="28"/>
          <w:szCs w:val="28"/>
        </w:rPr>
        <w:t>20</w:t>
      </w:r>
      <w:r>
        <w:rPr>
          <w:rFonts w:hint="eastAsia" w:ascii="仿宋" w:hAnsi="仿宋" w:eastAsia="仿宋"/>
          <w:color w:val="C00000"/>
          <w:sz w:val="28"/>
          <w:szCs w:val="28"/>
          <w:lang w:val="en-US" w:eastAsia="zh-CN"/>
        </w:rPr>
        <w:t>26</w:t>
      </w:r>
      <w:r>
        <w:rPr>
          <w:rFonts w:hint="eastAsia" w:ascii="仿宋" w:hAnsi="仿宋" w:eastAsia="仿宋"/>
          <w:color w:val="C00000"/>
          <w:sz w:val="28"/>
          <w:szCs w:val="28"/>
        </w:rPr>
        <w:t>年</w:t>
      </w:r>
      <w:r>
        <w:rPr>
          <w:rFonts w:ascii="仿宋" w:hAnsi="仿宋" w:eastAsia="仿宋"/>
          <w:color w:val="C00000"/>
          <w:sz w:val="28"/>
          <w:szCs w:val="28"/>
        </w:rPr>
        <w:t>1</w:t>
      </w:r>
      <w:r>
        <w:rPr>
          <w:rFonts w:hint="eastAsia" w:ascii="仿宋" w:hAnsi="仿宋" w:eastAsia="仿宋"/>
          <w:color w:val="C00000"/>
          <w:sz w:val="28"/>
          <w:szCs w:val="28"/>
        </w:rPr>
        <w:t>月</w:t>
      </w:r>
      <w:r>
        <w:rPr>
          <w:rFonts w:hint="eastAsia" w:ascii="仿宋" w:hAnsi="仿宋" w:eastAsia="仿宋"/>
          <w:color w:val="C00000"/>
          <w:sz w:val="28"/>
          <w:szCs w:val="28"/>
          <w:lang w:val="en-US" w:eastAsia="zh-CN"/>
        </w:rPr>
        <w:t>16</w:t>
      </w:r>
      <w:r>
        <w:rPr>
          <w:rFonts w:hint="eastAsia" w:ascii="仿宋" w:hAnsi="仿宋" w:eastAsia="仿宋"/>
          <w:color w:val="C00000"/>
          <w:sz w:val="28"/>
          <w:szCs w:val="28"/>
        </w:rPr>
        <w:t>日前（以</w:t>
      </w:r>
      <w:r>
        <w:rPr>
          <w:rFonts w:hint="eastAsia" w:ascii="仿宋" w:hAnsi="仿宋" w:eastAsia="仿宋"/>
          <w:color w:val="C00000"/>
          <w:sz w:val="28"/>
          <w:szCs w:val="28"/>
          <w:lang w:eastAsia="zh-CN"/>
        </w:rPr>
        <w:t>收到</w:t>
      </w:r>
      <w:r>
        <w:rPr>
          <w:rFonts w:hint="eastAsia" w:ascii="仿宋" w:hAnsi="仿宋" w:eastAsia="仿宋"/>
          <w:color w:val="C00000"/>
          <w:sz w:val="28"/>
          <w:szCs w:val="28"/>
        </w:rPr>
        <w:t>时间为准）</w:t>
      </w:r>
      <w:r>
        <w:rPr>
          <w:rFonts w:hint="eastAsia" w:ascii="仿宋" w:hAnsi="仿宋" w:eastAsia="仿宋"/>
          <w:sz w:val="28"/>
          <w:szCs w:val="28"/>
        </w:rPr>
        <w:t>，将</w:t>
      </w:r>
      <w:r>
        <w:rPr>
          <w:rFonts w:ascii="仿宋" w:hAnsi="仿宋" w:eastAsia="仿宋"/>
          <w:sz w:val="28"/>
          <w:szCs w:val="28"/>
        </w:rPr>
        <w:t>200</w:t>
      </w:r>
      <w:r>
        <w:rPr>
          <w:rFonts w:hint="eastAsia" w:ascii="仿宋" w:hAnsi="仿宋" w:eastAsia="仿宋"/>
          <w:sz w:val="28"/>
          <w:szCs w:val="28"/>
        </w:rPr>
        <w:t>元报名费及以下申请材料按顺序整理好，</w:t>
      </w:r>
      <w:r>
        <w:rPr>
          <w:rFonts w:hint="eastAsia" w:ascii="仿宋" w:hAnsi="仿宋" w:eastAsia="仿宋"/>
          <w:sz w:val="28"/>
          <w:szCs w:val="28"/>
          <w:lang w:eastAsia="zh-CN"/>
        </w:rPr>
        <w:t>通过顺丰快递</w:t>
      </w:r>
      <w:r>
        <w:rPr>
          <w:rFonts w:hint="eastAsia" w:ascii="仿宋" w:hAnsi="仿宋" w:eastAsia="仿宋"/>
          <w:sz w:val="28"/>
          <w:szCs w:val="28"/>
        </w:rPr>
        <w:t>寄送到以下地址：北京市海淀区中关村南四街4号软件所研究生部</w:t>
      </w:r>
      <w:r>
        <w:rPr>
          <w:rFonts w:hint="eastAsia" w:ascii="仿宋" w:hAnsi="仿宋" w:eastAsia="仿宋"/>
          <w:sz w:val="28"/>
          <w:szCs w:val="28"/>
          <w:lang w:eastAsia="zh-CN"/>
        </w:rPr>
        <w:t>，</w:t>
      </w:r>
      <w:r>
        <w:rPr>
          <w:rFonts w:hint="eastAsia" w:ascii="仿宋" w:hAnsi="仿宋" w:eastAsia="仿宋"/>
          <w:sz w:val="28"/>
          <w:szCs w:val="28"/>
          <w:lang w:val="en-US" w:eastAsia="zh-CN"/>
        </w:rPr>
        <w:t>李老师</w:t>
      </w:r>
      <w:r>
        <w:rPr>
          <w:rFonts w:hint="eastAsia" w:ascii="仿宋" w:hAnsi="仿宋" w:eastAsia="仿宋"/>
          <w:sz w:val="28"/>
          <w:szCs w:val="28"/>
        </w:rPr>
        <w:t>收。电话：010-6266103</w:t>
      </w:r>
      <w:r>
        <w:rPr>
          <w:rFonts w:hint="eastAsia" w:ascii="仿宋" w:hAnsi="仿宋" w:eastAsia="仿宋"/>
          <w:sz w:val="28"/>
          <w:szCs w:val="28"/>
          <w:lang w:val="en-US" w:eastAsia="zh-CN"/>
        </w:rPr>
        <w:t>2</w:t>
      </w:r>
      <w:r>
        <w:rPr>
          <w:rFonts w:hint="eastAsia" w:ascii="仿宋" w:hAnsi="仿宋" w:eastAsia="仿宋"/>
          <w:sz w:val="28"/>
          <w:szCs w:val="28"/>
        </w:rPr>
        <w:t>。邮编：100190。</w:t>
      </w:r>
    </w:p>
    <w:p w14:paraId="16F13F99">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1.</w:t>
      </w:r>
      <w:r>
        <w:rPr>
          <w:rFonts w:hint="eastAsia" w:ascii="仿宋" w:hAnsi="仿宋" w:eastAsia="仿宋"/>
          <w:sz w:val="28"/>
          <w:szCs w:val="28"/>
        </w:rPr>
        <w:t>《报考攻读博士学位研究生报名信息表》（网上报名成功后打印签名，一式两份）；</w:t>
      </w:r>
      <w:r>
        <w:rPr>
          <w:rFonts w:ascii="仿宋" w:hAnsi="仿宋" w:eastAsia="仿宋"/>
          <w:sz w:val="28"/>
          <w:szCs w:val="28"/>
        </w:rPr>
        <w:t xml:space="preserve"> </w:t>
      </w:r>
    </w:p>
    <w:p w14:paraId="57A43687">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2.</w:t>
      </w:r>
      <w:r>
        <w:rPr>
          <w:rFonts w:hint="eastAsia" w:ascii="仿宋" w:hAnsi="仿宋" w:eastAsia="仿宋"/>
          <w:sz w:val="28"/>
          <w:szCs w:val="28"/>
        </w:rPr>
        <w:t>两名教授（或具有相当专业技术职称）的推荐信（推荐信模版可在中国科学院大学招生信息网</w:t>
      </w:r>
      <w:r>
        <w:rPr>
          <w:rFonts w:ascii="仿宋" w:hAnsi="仿宋" w:eastAsia="仿宋"/>
          <w:sz w:val="28"/>
          <w:szCs w:val="28"/>
        </w:rPr>
        <w:t>“</w:t>
      </w:r>
      <w:r>
        <w:rPr>
          <w:rFonts w:hint="eastAsia" w:ascii="仿宋" w:hAnsi="仿宋" w:eastAsia="仿宋"/>
          <w:sz w:val="28"/>
          <w:szCs w:val="28"/>
        </w:rPr>
        <w:t>资料下载</w:t>
      </w:r>
      <w:r>
        <w:rPr>
          <w:rFonts w:ascii="仿宋" w:hAnsi="仿宋" w:eastAsia="仿宋"/>
          <w:sz w:val="28"/>
          <w:szCs w:val="28"/>
        </w:rPr>
        <w:t>”</w:t>
      </w:r>
      <w:r>
        <w:rPr>
          <w:rFonts w:hint="eastAsia" w:ascii="仿宋" w:hAnsi="仿宋" w:eastAsia="仿宋"/>
          <w:sz w:val="28"/>
          <w:szCs w:val="28"/>
        </w:rPr>
        <w:t>区下载）；</w:t>
      </w:r>
      <w:r>
        <w:rPr>
          <w:rFonts w:ascii="仿宋" w:hAnsi="仿宋" w:eastAsia="仿宋"/>
          <w:sz w:val="28"/>
          <w:szCs w:val="28"/>
        </w:rPr>
        <w:t xml:space="preserve"> </w:t>
      </w:r>
    </w:p>
    <w:p w14:paraId="510F6341">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3.</w:t>
      </w:r>
      <w:r>
        <w:rPr>
          <w:rFonts w:hint="eastAsia" w:ascii="仿宋" w:hAnsi="仿宋" w:eastAsia="仿宋"/>
          <w:sz w:val="28"/>
          <w:szCs w:val="28"/>
        </w:rPr>
        <w:t>硕士课程成绩单、硕士学位证书复印件（应届硕士生先提交学生证复印件）；</w:t>
      </w:r>
      <w:r>
        <w:rPr>
          <w:rFonts w:ascii="仿宋" w:hAnsi="仿宋" w:eastAsia="仿宋"/>
          <w:sz w:val="28"/>
          <w:szCs w:val="28"/>
        </w:rPr>
        <w:t xml:space="preserve"> </w:t>
      </w:r>
    </w:p>
    <w:p w14:paraId="4461B360">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4.</w:t>
      </w:r>
      <w:r>
        <w:rPr>
          <w:rFonts w:hint="eastAsia" w:ascii="仿宋" w:hAnsi="仿宋" w:eastAsia="仿宋"/>
          <w:sz w:val="28"/>
          <w:szCs w:val="28"/>
        </w:rPr>
        <w:t>硕士学位论文摘要（同等学力人员免交）；</w:t>
      </w:r>
      <w:r>
        <w:rPr>
          <w:rFonts w:ascii="仿宋" w:hAnsi="仿宋" w:eastAsia="仿宋"/>
          <w:sz w:val="28"/>
          <w:szCs w:val="28"/>
        </w:rPr>
        <w:t xml:space="preserve"> </w:t>
      </w:r>
    </w:p>
    <w:p w14:paraId="7D5E14D8">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5.</w:t>
      </w:r>
      <w:r>
        <w:rPr>
          <w:rFonts w:hint="eastAsia" w:ascii="仿宋" w:hAnsi="仿宋" w:eastAsia="仿宋"/>
          <w:sz w:val="28"/>
          <w:szCs w:val="28"/>
        </w:rPr>
        <w:t>外语水平证明材料（如英语六级、托福、雅思等）；</w:t>
      </w:r>
      <w:r>
        <w:rPr>
          <w:rFonts w:ascii="仿宋" w:hAnsi="仿宋" w:eastAsia="仿宋"/>
          <w:sz w:val="28"/>
          <w:szCs w:val="28"/>
        </w:rPr>
        <w:t xml:space="preserve"> </w:t>
      </w:r>
    </w:p>
    <w:p w14:paraId="1261890C">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6.</w:t>
      </w:r>
      <w:r>
        <w:rPr>
          <w:rFonts w:hint="eastAsia" w:ascii="仿宋" w:hAnsi="仿宋" w:eastAsia="仿宋"/>
          <w:sz w:val="28"/>
          <w:szCs w:val="28"/>
        </w:rPr>
        <w:t>攻读博士学位期间本人拟从事的研究方向和科研设想或拟开展的研究计划；</w:t>
      </w:r>
      <w:r>
        <w:rPr>
          <w:rFonts w:ascii="仿宋" w:hAnsi="仿宋" w:eastAsia="仿宋"/>
          <w:sz w:val="28"/>
          <w:szCs w:val="28"/>
        </w:rPr>
        <w:t xml:space="preserve"> </w:t>
      </w:r>
    </w:p>
    <w:p w14:paraId="317478A1">
      <w:pPr>
        <w:pStyle w:val="9"/>
        <w:jc w:val="both"/>
        <w:rPr>
          <w:rFonts w:hint="eastAsia"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7.</w:t>
      </w:r>
      <w:r>
        <w:rPr>
          <w:rFonts w:hint="eastAsia" w:ascii="仿宋" w:hAnsi="仿宋" w:eastAsia="仿宋"/>
          <w:sz w:val="28"/>
          <w:szCs w:val="28"/>
        </w:rPr>
        <w:t>第二代居民身份证复印件；</w:t>
      </w:r>
      <w:r>
        <w:rPr>
          <w:rFonts w:ascii="仿宋" w:hAnsi="仿宋" w:eastAsia="仿宋"/>
          <w:sz w:val="28"/>
          <w:szCs w:val="28"/>
        </w:rPr>
        <w:t xml:space="preserve"> </w:t>
      </w:r>
    </w:p>
    <w:p w14:paraId="0F9EADB8">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8.</w:t>
      </w:r>
      <w:r>
        <w:rPr>
          <w:rFonts w:hint="eastAsia" w:ascii="仿宋" w:hAnsi="仿宋" w:eastAsia="仿宋"/>
          <w:sz w:val="28"/>
          <w:szCs w:val="28"/>
        </w:rPr>
        <w:t>获得境外学历人员须提交境外教育机构颁发的学历证书复印件和教育部留学服务中心进行硕士学位认证报告复印件；</w:t>
      </w:r>
    </w:p>
    <w:p w14:paraId="717666EC">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9.</w:t>
      </w:r>
      <w:r>
        <w:rPr>
          <w:rFonts w:hint="eastAsia" w:ascii="仿宋" w:hAnsi="仿宋" w:eastAsia="仿宋"/>
          <w:sz w:val="28"/>
          <w:szCs w:val="28"/>
        </w:rPr>
        <w:t>其它可以体现本人科研能力和水平的相关材料（如考生已发表的有代表性的学术论文）；</w:t>
      </w:r>
      <w:r>
        <w:rPr>
          <w:rFonts w:ascii="仿宋" w:hAnsi="仿宋" w:eastAsia="仿宋"/>
          <w:sz w:val="28"/>
          <w:szCs w:val="28"/>
        </w:rPr>
        <w:t xml:space="preserve"> </w:t>
      </w:r>
    </w:p>
    <w:p w14:paraId="4F90D5B5">
      <w:pPr>
        <w:pStyle w:val="9"/>
        <w:jc w:val="both"/>
        <w:rPr>
          <w:rFonts w:ascii="仿宋" w:hAnsi="仿宋" w:eastAsia="仿宋"/>
          <w:sz w:val="28"/>
          <w:szCs w:val="28"/>
        </w:rPr>
      </w:pPr>
      <w:r>
        <w:rPr>
          <w:rFonts w:hint="eastAsia" w:ascii="仿宋" w:hAnsi="仿宋" w:eastAsia="仿宋"/>
          <w:sz w:val="28"/>
          <w:szCs w:val="28"/>
        </w:rPr>
        <w:t xml:space="preserve">    硕博连读转博的考生只需提交《报考攻读博士学位研究生报名信息表》</w:t>
      </w:r>
      <w:r>
        <w:rPr>
          <w:rFonts w:hint="eastAsia" w:ascii="仿宋" w:hAnsi="仿宋" w:eastAsia="仿宋"/>
          <w:sz w:val="28"/>
          <w:szCs w:val="28"/>
          <w:lang w:eastAsia="zh-CN"/>
        </w:rPr>
        <w:t>（一式两份）</w:t>
      </w:r>
      <w:r>
        <w:rPr>
          <w:rFonts w:hint="eastAsia" w:ascii="仿宋" w:hAnsi="仿宋" w:eastAsia="仿宋"/>
          <w:sz w:val="28"/>
          <w:szCs w:val="28"/>
        </w:rPr>
        <w:t>。</w:t>
      </w:r>
    </w:p>
    <w:p w14:paraId="12118EA4">
      <w:pPr>
        <w:pStyle w:val="9"/>
        <w:jc w:val="both"/>
        <w:rPr>
          <w:rFonts w:ascii="仿宋" w:hAnsi="仿宋" w:eastAsia="仿宋"/>
          <w:sz w:val="28"/>
          <w:szCs w:val="28"/>
        </w:rPr>
      </w:pPr>
    </w:p>
    <w:p w14:paraId="156959B8">
      <w:pPr>
        <w:pStyle w:val="9"/>
        <w:jc w:val="both"/>
        <w:rPr>
          <w:rFonts w:ascii="仿宋" w:hAnsi="仿宋" w:eastAsia="仿宋"/>
          <w:sz w:val="28"/>
          <w:szCs w:val="28"/>
        </w:rPr>
      </w:pPr>
      <w:r>
        <w:rPr>
          <w:rFonts w:hint="eastAsia" w:ascii="仿宋" w:hAnsi="仿宋" w:eastAsia="仿宋"/>
          <w:sz w:val="28"/>
          <w:szCs w:val="28"/>
        </w:rPr>
        <w:t xml:space="preserve">    三、普通招考选拔方式</w:t>
      </w:r>
      <w:r>
        <w:rPr>
          <w:rFonts w:ascii="仿宋" w:hAnsi="仿宋" w:eastAsia="仿宋"/>
          <w:sz w:val="28"/>
          <w:szCs w:val="28"/>
        </w:rPr>
        <w:t xml:space="preserve"> </w:t>
      </w:r>
    </w:p>
    <w:p w14:paraId="4022BDBA">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w:t>
      </w:r>
      <w:r>
        <w:rPr>
          <w:rFonts w:hint="eastAsia" w:ascii="仿宋" w:hAnsi="仿宋" w:eastAsia="仿宋"/>
          <w:sz w:val="28"/>
          <w:szCs w:val="28"/>
        </w:rPr>
        <w:t>普通招考工学博士学位研究生将采取</w:t>
      </w:r>
      <w:r>
        <w:rPr>
          <w:rFonts w:ascii="仿宋" w:hAnsi="仿宋" w:eastAsia="仿宋"/>
          <w:sz w:val="28"/>
          <w:szCs w:val="28"/>
        </w:rPr>
        <w:t>“</w:t>
      </w:r>
      <w:r>
        <w:rPr>
          <w:rFonts w:hint="eastAsia" w:ascii="仿宋" w:hAnsi="仿宋" w:eastAsia="仿宋"/>
          <w:sz w:val="28"/>
          <w:szCs w:val="28"/>
        </w:rPr>
        <w:t>申请</w:t>
      </w:r>
      <w:r>
        <w:rPr>
          <w:rFonts w:ascii="仿宋" w:hAnsi="仿宋" w:eastAsia="仿宋"/>
          <w:sz w:val="28"/>
          <w:szCs w:val="28"/>
        </w:rPr>
        <w:t>-</w:t>
      </w:r>
      <w:r>
        <w:rPr>
          <w:rFonts w:hint="eastAsia" w:ascii="仿宋" w:hAnsi="仿宋" w:eastAsia="仿宋"/>
          <w:sz w:val="28"/>
          <w:szCs w:val="28"/>
        </w:rPr>
        <w:t>考核制</w:t>
      </w:r>
      <w:r>
        <w:rPr>
          <w:rFonts w:ascii="仿宋" w:hAnsi="仿宋" w:eastAsia="仿宋"/>
          <w:sz w:val="28"/>
          <w:szCs w:val="28"/>
        </w:rPr>
        <w:t>”</w:t>
      </w:r>
      <w:r>
        <w:rPr>
          <w:rFonts w:hint="eastAsia" w:ascii="仿宋" w:hAnsi="仿宋" w:eastAsia="仿宋"/>
          <w:sz w:val="28"/>
          <w:szCs w:val="28"/>
        </w:rPr>
        <w:t>方式进行选拔，分申请、初评、综合考核三个环节。</w:t>
      </w:r>
      <w:r>
        <w:rPr>
          <w:rFonts w:ascii="仿宋" w:hAnsi="仿宋" w:eastAsia="仿宋"/>
          <w:sz w:val="28"/>
          <w:szCs w:val="28"/>
        </w:rPr>
        <w:t xml:space="preserve"> </w:t>
      </w:r>
    </w:p>
    <w:p w14:paraId="283D2613">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(一)</w:t>
      </w:r>
      <w:r>
        <w:rPr>
          <w:rFonts w:hint="eastAsia" w:ascii="仿宋" w:hAnsi="仿宋" w:eastAsia="仿宋"/>
          <w:sz w:val="28"/>
          <w:szCs w:val="28"/>
        </w:rPr>
        <w:t>申请：满足申请条件者应与报考导师联系，征得报考导师的同意后，在规定时间进行网报、提交申请材料。</w:t>
      </w:r>
      <w:r>
        <w:rPr>
          <w:rFonts w:ascii="仿宋" w:hAnsi="仿宋" w:eastAsia="仿宋"/>
          <w:sz w:val="28"/>
          <w:szCs w:val="28"/>
        </w:rPr>
        <w:t xml:space="preserve"> </w:t>
      </w:r>
    </w:p>
    <w:p w14:paraId="3D86AD1D">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(二)</w:t>
      </w:r>
      <w:r>
        <w:rPr>
          <w:rFonts w:hint="eastAsia" w:ascii="仿宋" w:hAnsi="仿宋" w:eastAsia="仿宋"/>
          <w:sz w:val="28"/>
          <w:szCs w:val="28"/>
        </w:rPr>
        <w:t>初评：软件所按学科专业组织专家组，集中审阅申请材料，进行初评，并按招生计划的</w:t>
      </w:r>
      <w:r>
        <w:rPr>
          <w:rFonts w:ascii="仿宋" w:hAnsi="仿宋" w:eastAsia="仿宋"/>
          <w:sz w:val="28"/>
          <w:szCs w:val="28"/>
        </w:rPr>
        <w:t>2</w:t>
      </w:r>
      <w:r>
        <w:rPr>
          <w:rFonts w:hint="eastAsia" w:ascii="仿宋" w:hAnsi="仿宋" w:eastAsia="仿宋"/>
          <w:sz w:val="28"/>
          <w:szCs w:val="28"/>
        </w:rPr>
        <w:t>倍左右确定进入综合考核的申请人名单。未获准进入综合考核的申请人，其申请终止。初评时间：春节前。</w:t>
      </w:r>
    </w:p>
    <w:p w14:paraId="35A91B8B">
      <w:pPr>
        <w:keepNext w:val="0"/>
        <w:keepLines w:val="0"/>
        <w:widowControl/>
        <w:suppressLineNumbers w:val="0"/>
        <w:ind w:firstLine="560" w:firstLineChars="200"/>
        <w:jc w:val="left"/>
        <w:rPr>
          <w:rFonts w:hint="eastAsia" w:ascii="仿宋" w:hAnsi="仿宋" w:eastAsia="仿宋"/>
          <w:sz w:val="28"/>
          <w:szCs w:val="28"/>
        </w:rPr>
      </w:pPr>
      <w:r>
        <w:rPr>
          <w:rFonts w:hint="eastAsia" w:ascii="仿宋" w:hAnsi="仿宋" w:eastAsia="仿宋"/>
          <w:sz w:val="28"/>
          <w:szCs w:val="28"/>
          <w:lang w:val="en-US" w:eastAsia="zh-CN"/>
        </w:rPr>
        <w:t>(三)</w:t>
      </w:r>
      <w:r>
        <w:rPr>
          <w:rFonts w:hint="eastAsia" w:ascii="仿宋" w:hAnsi="仿宋" w:eastAsia="仿宋"/>
          <w:sz w:val="28"/>
          <w:szCs w:val="28"/>
        </w:rPr>
        <w:t>综合考核：以面试为主，辅以笔试、专业外语水平测试，必要时进行实践考核。综合考核时间</w:t>
      </w:r>
      <w:r>
        <w:rPr>
          <w:rFonts w:hint="eastAsia" w:ascii="仿宋" w:hAnsi="仿宋" w:eastAsia="仿宋"/>
          <w:sz w:val="28"/>
          <w:szCs w:val="28"/>
          <w:lang w:eastAsia="zh-CN"/>
        </w:rPr>
        <w:t>为</w:t>
      </w:r>
      <w:r>
        <w:rPr>
          <w:rFonts w:hint="eastAsia" w:ascii="仿宋" w:hAnsi="仿宋" w:eastAsia="仿宋"/>
          <w:sz w:val="28"/>
          <w:szCs w:val="28"/>
          <w:lang w:val="en-US" w:eastAsia="zh-CN"/>
        </w:rPr>
        <w:t>3月中下旬</w:t>
      </w:r>
      <w:r>
        <w:rPr>
          <w:rFonts w:hint="eastAsia" w:ascii="仿宋" w:hAnsi="仿宋" w:eastAsia="仿宋"/>
          <w:sz w:val="28"/>
          <w:szCs w:val="28"/>
        </w:rPr>
        <w:t>，具体以研究生部的综合考核通知为准。</w:t>
      </w:r>
      <w:r>
        <w:rPr>
          <w:rFonts w:hint="eastAsia" w:ascii="仿宋" w:hAnsi="仿宋" w:eastAsia="仿宋" w:cs="宋体"/>
          <w:kern w:val="0"/>
          <w:sz w:val="28"/>
          <w:szCs w:val="28"/>
          <w:lang w:val="en-US" w:eastAsia="zh-CN" w:bidi="ar"/>
        </w:rPr>
        <w:t>少数民族骨干计划考生需参加统一外国语考试和政治理论考试，时间为外国语：2026年3月28日上午8:30-11:30，政治理论：</w:t>
      </w:r>
      <w:r>
        <w:rPr>
          <w:rFonts w:hint="default" w:ascii="仿宋" w:hAnsi="仿宋" w:eastAsia="仿宋" w:cs="宋体"/>
          <w:kern w:val="0"/>
          <w:sz w:val="28"/>
          <w:szCs w:val="28"/>
          <w:lang w:val="en-US" w:eastAsia="zh-CN" w:bidi="ar"/>
        </w:rPr>
        <w:t>202</w:t>
      </w:r>
      <w:r>
        <w:rPr>
          <w:rFonts w:hint="eastAsia" w:ascii="仿宋" w:hAnsi="仿宋" w:eastAsia="仿宋" w:cs="宋体"/>
          <w:kern w:val="0"/>
          <w:sz w:val="28"/>
          <w:szCs w:val="28"/>
          <w:lang w:val="en-US" w:eastAsia="zh-CN" w:bidi="ar"/>
        </w:rPr>
        <w:t>6</w:t>
      </w:r>
      <w:r>
        <w:rPr>
          <w:rFonts w:hint="default" w:ascii="仿宋" w:hAnsi="仿宋" w:eastAsia="仿宋" w:cs="宋体"/>
          <w:kern w:val="0"/>
          <w:sz w:val="28"/>
          <w:szCs w:val="28"/>
          <w:lang w:val="en-US" w:eastAsia="zh-CN" w:bidi="ar"/>
        </w:rPr>
        <w:t xml:space="preserve"> </w:t>
      </w:r>
      <w:r>
        <w:rPr>
          <w:rFonts w:hint="eastAsia" w:ascii="仿宋" w:hAnsi="仿宋" w:eastAsia="仿宋" w:cs="宋体"/>
          <w:kern w:val="0"/>
          <w:sz w:val="28"/>
          <w:szCs w:val="28"/>
          <w:lang w:val="en-US" w:eastAsia="zh-CN" w:bidi="ar"/>
        </w:rPr>
        <w:t xml:space="preserve">年 </w:t>
      </w:r>
      <w:r>
        <w:rPr>
          <w:rFonts w:hint="default" w:ascii="仿宋" w:hAnsi="仿宋" w:eastAsia="仿宋" w:cs="宋体"/>
          <w:kern w:val="0"/>
          <w:sz w:val="28"/>
          <w:szCs w:val="28"/>
          <w:lang w:val="en-US" w:eastAsia="zh-CN" w:bidi="ar"/>
        </w:rPr>
        <w:t xml:space="preserve">3 </w:t>
      </w:r>
      <w:r>
        <w:rPr>
          <w:rFonts w:hint="eastAsia" w:ascii="仿宋" w:hAnsi="仿宋" w:eastAsia="仿宋" w:cs="宋体"/>
          <w:kern w:val="0"/>
          <w:sz w:val="28"/>
          <w:szCs w:val="28"/>
          <w:lang w:val="en-US" w:eastAsia="zh-CN" w:bidi="ar"/>
        </w:rPr>
        <w:t>月 26</w:t>
      </w:r>
      <w:r>
        <w:rPr>
          <w:rFonts w:hint="default" w:ascii="仿宋" w:hAnsi="仿宋" w:eastAsia="仿宋" w:cs="宋体"/>
          <w:kern w:val="0"/>
          <w:sz w:val="28"/>
          <w:szCs w:val="28"/>
          <w:lang w:val="en-US" w:eastAsia="zh-CN" w:bidi="ar"/>
        </w:rPr>
        <w:t xml:space="preserve"> </w:t>
      </w:r>
      <w:r>
        <w:rPr>
          <w:rFonts w:hint="eastAsia" w:ascii="仿宋" w:hAnsi="仿宋" w:eastAsia="仿宋" w:cs="宋体"/>
          <w:kern w:val="0"/>
          <w:sz w:val="28"/>
          <w:szCs w:val="28"/>
          <w:lang w:val="en-US" w:eastAsia="zh-CN" w:bidi="ar"/>
        </w:rPr>
        <w:t xml:space="preserve">日下午 </w:t>
      </w:r>
      <w:r>
        <w:rPr>
          <w:rFonts w:hint="default" w:ascii="仿宋" w:hAnsi="仿宋" w:eastAsia="仿宋" w:cs="宋体"/>
          <w:kern w:val="0"/>
          <w:sz w:val="28"/>
          <w:szCs w:val="28"/>
          <w:lang w:val="en-US" w:eastAsia="zh-CN" w:bidi="ar"/>
        </w:rPr>
        <w:t>2:00-5:00</w:t>
      </w:r>
      <w:r>
        <w:rPr>
          <w:rFonts w:hint="eastAsia" w:ascii="仿宋" w:hAnsi="仿宋" w:eastAsia="仿宋" w:cs="宋体"/>
          <w:kern w:val="0"/>
          <w:sz w:val="28"/>
          <w:szCs w:val="28"/>
          <w:lang w:val="en-US" w:eastAsia="zh-CN" w:bidi="ar"/>
        </w:rPr>
        <w:t>。</w:t>
      </w:r>
    </w:p>
    <w:p w14:paraId="6A4A41E8">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(四)</w:t>
      </w:r>
      <w:r>
        <w:rPr>
          <w:rFonts w:hint="eastAsia" w:ascii="仿宋" w:hAnsi="仿宋" w:eastAsia="仿宋"/>
          <w:sz w:val="28"/>
          <w:szCs w:val="28"/>
        </w:rPr>
        <w:t>普通招考的同等学力考生须参加国科大统一的政治理论课笔试，还须加试所报考专业的两门硕士主干课程。加试方式为闭卷笔试，每门加试科目考试时间为3小时，满分为100分。加试的科目名称和测试范围以及具体时间、地点等，由研究生部事先通知相关考生。</w:t>
      </w:r>
    </w:p>
    <w:p w14:paraId="3DD75AA0">
      <w:pPr>
        <w:pStyle w:val="9"/>
        <w:jc w:val="both"/>
        <w:rPr>
          <w:rFonts w:ascii="仿宋" w:hAnsi="仿宋" w:eastAsia="仿宋"/>
          <w:sz w:val="28"/>
          <w:szCs w:val="28"/>
        </w:rPr>
      </w:pPr>
    </w:p>
    <w:p w14:paraId="489D6452">
      <w:pPr>
        <w:pStyle w:val="9"/>
        <w:jc w:val="both"/>
        <w:rPr>
          <w:rFonts w:ascii="仿宋" w:hAnsi="仿宋" w:eastAsia="仿宋"/>
          <w:sz w:val="28"/>
          <w:szCs w:val="28"/>
        </w:rPr>
      </w:pPr>
      <w:r>
        <w:rPr>
          <w:rFonts w:hint="eastAsia" w:ascii="仿宋" w:hAnsi="仿宋" w:eastAsia="仿宋"/>
          <w:sz w:val="28"/>
          <w:szCs w:val="28"/>
        </w:rPr>
        <w:t xml:space="preserve">    四、录取</w:t>
      </w:r>
      <w:r>
        <w:rPr>
          <w:rFonts w:ascii="仿宋" w:hAnsi="仿宋" w:eastAsia="仿宋"/>
          <w:sz w:val="28"/>
          <w:szCs w:val="28"/>
        </w:rPr>
        <w:t xml:space="preserve"> </w:t>
      </w:r>
    </w:p>
    <w:p w14:paraId="7FCC752D">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(一)</w:t>
      </w:r>
      <w:r>
        <w:rPr>
          <w:rFonts w:hint="eastAsia" w:ascii="仿宋" w:hAnsi="仿宋" w:eastAsia="仿宋"/>
          <w:sz w:val="28"/>
          <w:szCs w:val="28"/>
        </w:rPr>
        <w:t>对于普通招考工学博士的考生，我所将根据国家下达的招生计划，综合申请材料审查评价结果、综合考核成绩，结合考生体检情况等，按</w:t>
      </w:r>
      <w:r>
        <w:rPr>
          <w:rFonts w:ascii="仿宋" w:hAnsi="仿宋" w:eastAsia="仿宋"/>
          <w:sz w:val="28"/>
          <w:szCs w:val="28"/>
        </w:rPr>
        <w:t>“</w:t>
      </w:r>
      <w:r>
        <w:rPr>
          <w:rFonts w:hint="eastAsia" w:ascii="仿宋" w:hAnsi="仿宋" w:eastAsia="仿宋"/>
          <w:sz w:val="28"/>
          <w:szCs w:val="28"/>
        </w:rPr>
        <w:t>德智体全面衡量、择优录取、保证质量、宁缺勿滥</w:t>
      </w:r>
      <w:r>
        <w:rPr>
          <w:rFonts w:ascii="仿宋" w:hAnsi="仿宋" w:eastAsia="仿宋"/>
          <w:sz w:val="28"/>
          <w:szCs w:val="28"/>
        </w:rPr>
        <w:t>”</w:t>
      </w:r>
      <w:r>
        <w:rPr>
          <w:rFonts w:hint="eastAsia" w:ascii="仿宋" w:hAnsi="仿宋" w:eastAsia="仿宋"/>
          <w:sz w:val="28"/>
          <w:szCs w:val="28"/>
        </w:rPr>
        <w:t>的原则，从中择优确定录取名单。</w:t>
      </w:r>
      <w:r>
        <w:rPr>
          <w:rFonts w:ascii="仿宋" w:hAnsi="仿宋" w:eastAsia="仿宋"/>
          <w:sz w:val="28"/>
          <w:szCs w:val="28"/>
        </w:rPr>
        <w:t xml:space="preserve"> </w:t>
      </w:r>
    </w:p>
    <w:p w14:paraId="4EB0612C">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(二)</w:t>
      </w:r>
      <w:r>
        <w:rPr>
          <w:rFonts w:hint="eastAsia" w:ascii="仿宋" w:hAnsi="仿宋" w:eastAsia="仿宋"/>
          <w:sz w:val="28"/>
          <w:szCs w:val="28"/>
        </w:rPr>
        <w:t>硕博连读生转博考核与录取，按《软件所关于硕博连读的暂行规定》进行。</w:t>
      </w:r>
      <w:r>
        <w:rPr>
          <w:rFonts w:ascii="仿宋" w:hAnsi="仿宋" w:eastAsia="仿宋"/>
          <w:sz w:val="28"/>
          <w:szCs w:val="28"/>
        </w:rPr>
        <w:t xml:space="preserve"> </w:t>
      </w:r>
    </w:p>
    <w:p w14:paraId="59279C42">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(三)</w:t>
      </w:r>
      <w:r>
        <w:rPr>
          <w:rFonts w:hint="eastAsia" w:ascii="仿宋" w:hAnsi="仿宋" w:eastAsia="仿宋"/>
          <w:sz w:val="28"/>
          <w:szCs w:val="28"/>
        </w:rPr>
        <w:t>直博生的考核与录取，按软件所《</w:t>
      </w:r>
      <w:r>
        <w:rPr>
          <w:rFonts w:ascii="仿宋" w:hAnsi="仿宋" w:eastAsia="仿宋"/>
          <w:sz w:val="28"/>
          <w:szCs w:val="28"/>
        </w:rPr>
        <w:t>2</w:t>
      </w:r>
      <w:r>
        <w:rPr>
          <w:rFonts w:hint="eastAsia" w:ascii="仿宋" w:hAnsi="仿宋" w:eastAsia="仿宋"/>
          <w:sz w:val="28"/>
          <w:szCs w:val="28"/>
        </w:rPr>
        <w:t>0</w:t>
      </w:r>
      <w:r>
        <w:rPr>
          <w:rFonts w:hint="eastAsia" w:ascii="仿宋" w:hAnsi="仿宋" w:eastAsia="仿宋"/>
          <w:sz w:val="28"/>
          <w:szCs w:val="28"/>
          <w:lang w:val="en-US" w:eastAsia="zh-CN"/>
        </w:rPr>
        <w:t>25</w:t>
      </w:r>
      <w:r>
        <w:rPr>
          <w:rFonts w:hint="eastAsia" w:ascii="仿宋" w:hAnsi="仿宋" w:eastAsia="仿宋"/>
          <w:sz w:val="28"/>
          <w:szCs w:val="28"/>
        </w:rPr>
        <w:t>年接收推荐免试生（含直博生）招生简章》及推免生面试办法进行。</w:t>
      </w:r>
      <w:r>
        <w:rPr>
          <w:rFonts w:ascii="仿宋" w:hAnsi="仿宋" w:eastAsia="仿宋"/>
          <w:sz w:val="28"/>
          <w:szCs w:val="28"/>
        </w:rPr>
        <w:t xml:space="preserve"> </w:t>
      </w:r>
    </w:p>
    <w:p w14:paraId="109B4D12">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 xml:space="preserve"> (四)</w:t>
      </w:r>
      <w:r>
        <w:rPr>
          <w:rFonts w:hint="eastAsia" w:ascii="仿宋" w:hAnsi="仿宋" w:eastAsia="仿宋"/>
          <w:sz w:val="28"/>
          <w:szCs w:val="28"/>
        </w:rPr>
        <w:t>录取考生，在录取前必须将人事档案转入软件所；未在规定时间内完成调档，不予录取。</w:t>
      </w:r>
    </w:p>
    <w:p w14:paraId="2423C7EA">
      <w:pPr>
        <w:pStyle w:val="9"/>
        <w:jc w:val="both"/>
        <w:rPr>
          <w:rFonts w:ascii="仿宋" w:hAnsi="仿宋" w:eastAsia="仿宋"/>
          <w:sz w:val="28"/>
          <w:szCs w:val="28"/>
        </w:rPr>
      </w:pPr>
    </w:p>
    <w:p w14:paraId="6712B693">
      <w:pPr>
        <w:pStyle w:val="9"/>
        <w:jc w:val="both"/>
        <w:rPr>
          <w:rFonts w:ascii="仿宋" w:hAnsi="仿宋" w:eastAsia="仿宋"/>
          <w:sz w:val="28"/>
          <w:szCs w:val="28"/>
        </w:rPr>
      </w:pPr>
      <w:r>
        <w:rPr>
          <w:rFonts w:hint="eastAsia" w:ascii="仿宋" w:hAnsi="仿宋" w:eastAsia="仿宋"/>
          <w:sz w:val="28"/>
          <w:szCs w:val="28"/>
        </w:rPr>
        <w:t xml:space="preserve">    五、收费及奖助学金</w:t>
      </w:r>
      <w:r>
        <w:rPr>
          <w:rFonts w:ascii="仿宋" w:hAnsi="仿宋" w:eastAsia="仿宋"/>
          <w:sz w:val="28"/>
          <w:szCs w:val="28"/>
        </w:rPr>
        <w:t xml:space="preserve"> </w:t>
      </w:r>
    </w:p>
    <w:p w14:paraId="194E105E">
      <w:pPr>
        <w:pStyle w:val="9"/>
        <w:jc w:val="both"/>
        <w:rPr>
          <w:rFonts w:ascii="仿宋" w:hAnsi="仿宋" w:eastAsia="仿宋"/>
          <w:sz w:val="28"/>
          <w:szCs w:val="28"/>
        </w:rPr>
      </w:pPr>
      <w:r>
        <w:rPr>
          <w:rFonts w:hint="eastAsia" w:ascii="仿宋" w:hAnsi="仿宋" w:eastAsia="仿宋"/>
          <w:sz w:val="28"/>
          <w:szCs w:val="28"/>
        </w:rPr>
        <w:t xml:space="preserve">    按国家有关规定，博士生入学需缴纳学费。攻读学术型博士学位研究生的学费标准为</w:t>
      </w:r>
      <w:r>
        <w:rPr>
          <w:rFonts w:ascii="仿宋" w:hAnsi="仿宋" w:eastAsia="仿宋"/>
          <w:sz w:val="28"/>
          <w:szCs w:val="28"/>
        </w:rPr>
        <w:t>10000</w:t>
      </w:r>
      <w:r>
        <w:rPr>
          <w:rFonts w:hint="eastAsia" w:ascii="仿宋" w:hAnsi="仿宋" w:eastAsia="仿宋"/>
          <w:sz w:val="28"/>
          <w:szCs w:val="28"/>
        </w:rPr>
        <w:t>元</w:t>
      </w:r>
      <w:r>
        <w:rPr>
          <w:rFonts w:ascii="仿宋" w:hAnsi="仿宋" w:eastAsia="仿宋"/>
          <w:sz w:val="28"/>
          <w:szCs w:val="28"/>
        </w:rPr>
        <w:t>/</w:t>
      </w:r>
      <w:r>
        <w:rPr>
          <w:rFonts w:hint="eastAsia" w:ascii="仿宋" w:hAnsi="仿宋" w:eastAsia="仿宋"/>
          <w:sz w:val="28"/>
          <w:szCs w:val="28"/>
        </w:rPr>
        <w:t>年·生，按学年收取</w:t>
      </w:r>
      <w:r>
        <w:rPr>
          <w:rFonts w:ascii="仿宋" w:hAnsi="仿宋" w:eastAsia="仿宋"/>
          <w:sz w:val="28"/>
          <w:szCs w:val="28"/>
        </w:rPr>
        <w:t>.</w:t>
      </w:r>
      <w:r>
        <w:rPr>
          <w:rFonts w:hint="eastAsia" w:ascii="仿宋" w:hAnsi="仿宋" w:eastAsia="仿宋"/>
          <w:sz w:val="28"/>
          <w:szCs w:val="28"/>
        </w:rPr>
        <w:t>国科大及软件所设有多种奖助学金，用于支持优秀博士生潜心学习，较好地完成博士学业。现行的博士研究生奖助学金主要包括：</w:t>
      </w:r>
      <w:r>
        <w:rPr>
          <w:rFonts w:ascii="仿宋" w:hAnsi="仿宋" w:eastAsia="仿宋"/>
          <w:sz w:val="28"/>
          <w:szCs w:val="28"/>
        </w:rPr>
        <w:t>1</w:t>
      </w:r>
      <w:r>
        <w:rPr>
          <w:rFonts w:hint="eastAsia" w:ascii="仿宋" w:hAnsi="仿宋" w:eastAsia="仿宋"/>
          <w:sz w:val="28"/>
          <w:szCs w:val="28"/>
        </w:rPr>
        <w:t>）国家助学金（</w:t>
      </w:r>
      <w:r>
        <w:rPr>
          <w:rFonts w:ascii="仿宋" w:hAnsi="仿宋" w:eastAsia="仿宋"/>
          <w:sz w:val="28"/>
          <w:szCs w:val="28"/>
        </w:rPr>
        <w:t>1</w:t>
      </w:r>
      <w:r>
        <w:rPr>
          <w:rFonts w:hint="eastAsia" w:ascii="仿宋" w:hAnsi="仿宋" w:eastAsia="仿宋"/>
          <w:sz w:val="28"/>
          <w:szCs w:val="28"/>
        </w:rPr>
        <w:t>5</w:t>
      </w:r>
      <w:r>
        <w:rPr>
          <w:rFonts w:ascii="仿宋" w:hAnsi="仿宋" w:eastAsia="仿宋"/>
          <w:sz w:val="28"/>
          <w:szCs w:val="28"/>
        </w:rPr>
        <w:t>000</w:t>
      </w:r>
      <w:r>
        <w:rPr>
          <w:rFonts w:hint="eastAsia" w:ascii="仿宋" w:hAnsi="仿宋" w:eastAsia="仿宋"/>
          <w:sz w:val="28"/>
          <w:szCs w:val="28"/>
        </w:rPr>
        <w:t>元</w:t>
      </w:r>
      <w:r>
        <w:rPr>
          <w:rFonts w:ascii="仿宋" w:hAnsi="仿宋" w:eastAsia="仿宋"/>
          <w:sz w:val="28"/>
          <w:szCs w:val="28"/>
        </w:rPr>
        <w:t>/</w:t>
      </w:r>
      <w:r>
        <w:rPr>
          <w:rFonts w:hint="eastAsia" w:ascii="仿宋" w:hAnsi="仿宋" w:eastAsia="仿宋"/>
          <w:sz w:val="28"/>
          <w:szCs w:val="28"/>
        </w:rPr>
        <w:t>年·生，非定向博士生）、</w:t>
      </w:r>
      <w:r>
        <w:rPr>
          <w:rFonts w:ascii="仿宋" w:hAnsi="仿宋" w:eastAsia="仿宋"/>
          <w:sz w:val="28"/>
          <w:szCs w:val="28"/>
        </w:rPr>
        <w:t>2</w:t>
      </w:r>
      <w:r>
        <w:rPr>
          <w:rFonts w:hint="eastAsia" w:ascii="仿宋" w:hAnsi="仿宋" w:eastAsia="仿宋"/>
          <w:sz w:val="28"/>
          <w:szCs w:val="28"/>
        </w:rPr>
        <w:t>）国科大学业奖学金（分三档：</w:t>
      </w:r>
      <w:r>
        <w:rPr>
          <w:rFonts w:ascii="仿宋" w:hAnsi="仿宋" w:eastAsia="仿宋"/>
          <w:sz w:val="28"/>
          <w:szCs w:val="28"/>
        </w:rPr>
        <w:t>10000</w:t>
      </w:r>
      <w:r>
        <w:rPr>
          <w:rFonts w:hint="eastAsia" w:ascii="仿宋" w:hAnsi="仿宋" w:eastAsia="仿宋"/>
          <w:sz w:val="28"/>
          <w:szCs w:val="28"/>
        </w:rPr>
        <w:t>、</w:t>
      </w:r>
      <w:r>
        <w:rPr>
          <w:rFonts w:ascii="仿宋" w:hAnsi="仿宋" w:eastAsia="仿宋"/>
          <w:sz w:val="28"/>
          <w:szCs w:val="28"/>
        </w:rPr>
        <w:t>13000</w:t>
      </w:r>
      <w:r>
        <w:rPr>
          <w:rFonts w:hint="eastAsia" w:ascii="仿宋" w:hAnsi="仿宋" w:eastAsia="仿宋"/>
          <w:sz w:val="28"/>
          <w:szCs w:val="28"/>
        </w:rPr>
        <w:t>、</w:t>
      </w:r>
      <w:r>
        <w:rPr>
          <w:rFonts w:ascii="仿宋" w:hAnsi="仿宋" w:eastAsia="仿宋"/>
          <w:sz w:val="28"/>
          <w:szCs w:val="28"/>
        </w:rPr>
        <w:t>16000</w:t>
      </w:r>
      <w:r>
        <w:rPr>
          <w:rFonts w:hint="eastAsia" w:ascii="仿宋" w:hAnsi="仿宋" w:eastAsia="仿宋"/>
          <w:sz w:val="28"/>
          <w:szCs w:val="28"/>
        </w:rPr>
        <w:t>元</w:t>
      </w:r>
      <w:r>
        <w:rPr>
          <w:rFonts w:ascii="仿宋" w:hAnsi="仿宋" w:eastAsia="仿宋"/>
          <w:sz w:val="28"/>
          <w:szCs w:val="28"/>
        </w:rPr>
        <w:t>/</w:t>
      </w:r>
      <w:r>
        <w:rPr>
          <w:rFonts w:hint="eastAsia" w:ascii="仿宋" w:hAnsi="仿宋" w:eastAsia="仿宋"/>
          <w:sz w:val="28"/>
          <w:szCs w:val="28"/>
        </w:rPr>
        <w:t>年·生，缴纳学费的博士生）、三助津贴（生均不低于</w:t>
      </w:r>
      <w:r>
        <w:rPr>
          <w:rFonts w:ascii="仿宋" w:hAnsi="仿宋" w:eastAsia="仿宋"/>
          <w:sz w:val="28"/>
          <w:szCs w:val="28"/>
        </w:rPr>
        <w:t>14400</w:t>
      </w:r>
      <w:r>
        <w:rPr>
          <w:rFonts w:hint="eastAsia" w:ascii="仿宋" w:hAnsi="仿宋" w:eastAsia="仿宋"/>
          <w:sz w:val="28"/>
          <w:szCs w:val="28"/>
        </w:rPr>
        <w:t>元</w:t>
      </w:r>
      <w:r>
        <w:rPr>
          <w:rFonts w:ascii="仿宋" w:hAnsi="仿宋" w:eastAsia="仿宋"/>
          <w:sz w:val="28"/>
          <w:szCs w:val="28"/>
        </w:rPr>
        <w:t>/</w:t>
      </w:r>
      <w:r>
        <w:rPr>
          <w:rFonts w:hint="eastAsia" w:ascii="仿宋" w:hAnsi="仿宋" w:eastAsia="仿宋"/>
          <w:sz w:val="28"/>
          <w:szCs w:val="28"/>
        </w:rPr>
        <w:t>年·生）、软件所奖学金等（详见软件所有关研究生奖助学金管理规定）。</w:t>
      </w:r>
      <w:r>
        <w:rPr>
          <w:rFonts w:ascii="仿宋" w:hAnsi="仿宋" w:eastAsia="仿宋"/>
          <w:sz w:val="28"/>
          <w:szCs w:val="28"/>
        </w:rPr>
        <w:t xml:space="preserve"> </w:t>
      </w:r>
    </w:p>
    <w:p w14:paraId="653FDE51">
      <w:pPr>
        <w:pStyle w:val="9"/>
        <w:jc w:val="both"/>
        <w:rPr>
          <w:rFonts w:ascii="仿宋" w:hAnsi="仿宋" w:eastAsia="仿宋"/>
          <w:sz w:val="28"/>
          <w:szCs w:val="28"/>
        </w:rPr>
      </w:pPr>
    </w:p>
    <w:p w14:paraId="54DFA2AB">
      <w:pPr>
        <w:pStyle w:val="9"/>
        <w:jc w:val="both"/>
        <w:rPr>
          <w:rFonts w:ascii="仿宋" w:hAnsi="仿宋" w:eastAsia="仿宋"/>
          <w:sz w:val="28"/>
          <w:szCs w:val="28"/>
        </w:rPr>
      </w:pPr>
      <w:r>
        <w:rPr>
          <w:rFonts w:hint="eastAsia" w:ascii="仿宋" w:hAnsi="仿宋" w:eastAsia="仿宋"/>
          <w:sz w:val="28"/>
          <w:szCs w:val="28"/>
        </w:rPr>
        <w:t xml:space="preserve">     六、违纪处罚</w:t>
      </w:r>
      <w:r>
        <w:rPr>
          <w:rFonts w:ascii="仿宋" w:hAnsi="仿宋" w:eastAsia="仿宋"/>
          <w:sz w:val="28"/>
          <w:szCs w:val="28"/>
        </w:rPr>
        <w:t xml:space="preserve"> </w:t>
      </w:r>
    </w:p>
    <w:p w14:paraId="1D98CA6C">
      <w:pPr>
        <w:pStyle w:val="9"/>
        <w:jc w:val="both"/>
        <w:rPr>
          <w:rFonts w:hint="eastAsia" w:ascii="仿宋" w:hAnsi="仿宋" w:eastAsia="仿宋"/>
          <w:sz w:val="28"/>
          <w:szCs w:val="28"/>
        </w:rPr>
      </w:pPr>
      <w:r>
        <w:rPr>
          <w:rFonts w:hint="eastAsia" w:ascii="仿宋" w:hAnsi="仿宋" w:eastAsia="仿宋"/>
          <w:sz w:val="28"/>
          <w:szCs w:val="28"/>
        </w:rPr>
        <w:t xml:space="preserve">    对于考生申报虚假材料、考试作弊及其它违反招生规定的行为，按教育部《国家教育考试违规处理办法》进行严肃处理。</w:t>
      </w:r>
      <w:r>
        <w:rPr>
          <w:rFonts w:ascii="仿宋" w:hAnsi="仿宋" w:eastAsia="仿宋"/>
          <w:sz w:val="28"/>
          <w:szCs w:val="28"/>
        </w:rPr>
        <w:t xml:space="preserve"> </w:t>
      </w:r>
    </w:p>
    <w:p w14:paraId="3B573FDE">
      <w:pPr>
        <w:pStyle w:val="9"/>
        <w:jc w:val="both"/>
        <w:rPr>
          <w:rFonts w:ascii="仿宋" w:hAnsi="仿宋" w:eastAsia="仿宋"/>
          <w:sz w:val="28"/>
          <w:szCs w:val="28"/>
        </w:rPr>
      </w:pPr>
    </w:p>
    <w:p w14:paraId="087DA18F">
      <w:pPr>
        <w:pStyle w:val="9"/>
        <w:jc w:val="both"/>
        <w:rPr>
          <w:rFonts w:ascii="仿宋" w:hAnsi="仿宋" w:eastAsia="仿宋"/>
          <w:sz w:val="28"/>
          <w:szCs w:val="28"/>
        </w:rPr>
      </w:pPr>
      <w:r>
        <w:rPr>
          <w:rFonts w:hint="eastAsia" w:ascii="仿宋" w:hAnsi="仿宋" w:eastAsia="仿宋"/>
          <w:sz w:val="28"/>
          <w:szCs w:val="28"/>
        </w:rPr>
        <w:t xml:space="preserve">    七、学习年限</w:t>
      </w:r>
      <w:r>
        <w:rPr>
          <w:rFonts w:ascii="仿宋" w:hAnsi="仿宋" w:eastAsia="仿宋"/>
          <w:sz w:val="28"/>
          <w:szCs w:val="28"/>
        </w:rPr>
        <w:t xml:space="preserve"> </w:t>
      </w:r>
    </w:p>
    <w:p w14:paraId="1662109E">
      <w:pPr>
        <w:pStyle w:val="9"/>
        <w:ind w:firstLine="560"/>
        <w:jc w:val="both"/>
        <w:rPr>
          <w:rFonts w:hint="eastAsia" w:ascii="仿宋" w:hAnsi="仿宋" w:eastAsia="仿宋"/>
          <w:sz w:val="28"/>
          <w:szCs w:val="28"/>
        </w:rPr>
      </w:pPr>
      <w:r>
        <w:rPr>
          <w:rFonts w:hint="eastAsia" w:ascii="仿宋" w:hAnsi="仿宋" w:eastAsia="仿宋"/>
          <w:sz w:val="28"/>
          <w:szCs w:val="28"/>
        </w:rPr>
        <w:t>博士研究生实行4年基本学制基础上的弹性学制，学习年限最长不得超过</w:t>
      </w:r>
      <w:r>
        <w:rPr>
          <w:rFonts w:ascii="仿宋" w:hAnsi="仿宋" w:eastAsia="仿宋"/>
          <w:sz w:val="28"/>
          <w:szCs w:val="28"/>
        </w:rPr>
        <w:t>6</w:t>
      </w:r>
      <w:r>
        <w:rPr>
          <w:rFonts w:hint="eastAsia" w:ascii="仿宋" w:hAnsi="仿宋" w:eastAsia="仿宋"/>
          <w:sz w:val="28"/>
          <w:szCs w:val="28"/>
        </w:rPr>
        <w:t>年；直博生学习年限一般为6年，最长不得超过</w:t>
      </w:r>
      <w:r>
        <w:rPr>
          <w:rFonts w:ascii="仿宋" w:hAnsi="仿宋" w:eastAsia="仿宋"/>
          <w:sz w:val="28"/>
          <w:szCs w:val="28"/>
        </w:rPr>
        <w:t>8</w:t>
      </w:r>
      <w:r>
        <w:rPr>
          <w:rFonts w:hint="eastAsia" w:ascii="仿宋" w:hAnsi="仿宋" w:eastAsia="仿宋"/>
          <w:sz w:val="28"/>
          <w:szCs w:val="28"/>
        </w:rPr>
        <w:t>年。</w:t>
      </w:r>
    </w:p>
    <w:p w14:paraId="16185084">
      <w:pPr>
        <w:pStyle w:val="9"/>
        <w:ind w:firstLine="560"/>
        <w:jc w:val="both"/>
        <w:rPr>
          <w:rFonts w:hint="eastAsia" w:ascii="仿宋" w:hAnsi="仿宋" w:eastAsia="仿宋"/>
          <w:sz w:val="28"/>
          <w:szCs w:val="28"/>
        </w:rPr>
      </w:pPr>
    </w:p>
    <w:p w14:paraId="12D377F8">
      <w:pPr>
        <w:pStyle w:val="9"/>
        <w:ind w:firstLine="560"/>
        <w:jc w:val="both"/>
        <w:rPr>
          <w:rFonts w:hint="eastAsia" w:ascii="仿宋" w:hAnsi="仿宋" w:eastAsia="仿宋"/>
          <w:sz w:val="28"/>
          <w:szCs w:val="28"/>
        </w:rPr>
      </w:pPr>
    </w:p>
    <w:p w14:paraId="205D38B3">
      <w:pPr>
        <w:pStyle w:val="9"/>
        <w:jc w:val="both"/>
        <w:rPr>
          <w:rFonts w:ascii="仿宋" w:hAnsi="仿宋" w:eastAsia="仿宋"/>
          <w:sz w:val="28"/>
          <w:szCs w:val="28"/>
        </w:rPr>
      </w:pPr>
      <w:r>
        <w:rPr>
          <w:rFonts w:hint="eastAsia" w:ascii="仿宋" w:hAnsi="仿宋" w:eastAsia="仿宋"/>
          <w:sz w:val="28"/>
          <w:szCs w:val="28"/>
        </w:rPr>
        <w:t xml:space="preserve">    八、其它</w:t>
      </w:r>
      <w:r>
        <w:rPr>
          <w:rFonts w:ascii="仿宋" w:hAnsi="仿宋" w:eastAsia="仿宋"/>
          <w:sz w:val="28"/>
          <w:szCs w:val="28"/>
        </w:rPr>
        <w:t xml:space="preserve"> </w:t>
      </w:r>
    </w:p>
    <w:p w14:paraId="63FE9182">
      <w:pPr>
        <w:pStyle w:val="9"/>
        <w:jc w:val="both"/>
        <w:rPr>
          <w:rFonts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(一)</w:t>
      </w:r>
      <w:r>
        <w:rPr>
          <w:rFonts w:hint="eastAsia" w:ascii="仿宋" w:hAnsi="仿宋" w:eastAsia="仿宋"/>
          <w:sz w:val="28"/>
          <w:szCs w:val="28"/>
        </w:rPr>
        <w:t>本简章未尽事宜参照执行国科大的博士研究生招生简章；</w:t>
      </w:r>
      <w:r>
        <w:rPr>
          <w:rFonts w:ascii="仿宋" w:hAnsi="仿宋" w:eastAsia="仿宋"/>
          <w:sz w:val="28"/>
          <w:szCs w:val="28"/>
        </w:rPr>
        <w:t xml:space="preserve"> </w:t>
      </w:r>
    </w:p>
    <w:p w14:paraId="68B723A7">
      <w:pPr>
        <w:pStyle w:val="9"/>
        <w:jc w:val="both"/>
        <w:rPr>
          <w:rFonts w:hint="eastAsia" w:ascii="仿宋" w:hAnsi="仿宋" w:eastAsia="仿宋"/>
          <w:sz w:val="28"/>
          <w:szCs w:val="28"/>
        </w:rPr>
      </w:pPr>
      <w:r>
        <w:rPr>
          <w:rFonts w:hint="eastAsia" w:ascii="仿宋" w:hAnsi="仿宋" w:eastAsia="仿宋"/>
          <w:sz w:val="28"/>
          <w:szCs w:val="28"/>
        </w:rPr>
        <w:t xml:space="preserve">    </w:t>
      </w:r>
      <w:r>
        <w:rPr>
          <w:rFonts w:hint="eastAsia" w:ascii="仿宋" w:hAnsi="仿宋" w:eastAsia="仿宋"/>
          <w:sz w:val="28"/>
          <w:szCs w:val="28"/>
          <w:lang w:val="en-US" w:eastAsia="zh-CN"/>
        </w:rPr>
        <w:t>(二)</w:t>
      </w:r>
      <w:r>
        <w:rPr>
          <w:rFonts w:hint="eastAsia" w:ascii="仿宋" w:hAnsi="仿宋" w:eastAsia="仿宋"/>
          <w:sz w:val="28"/>
          <w:szCs w:val="28"/>
        </w:rPr>
        <w:t>本简章如有与国家新出台的招生政策不符的，以新政策为准。</w:t>
      </w:r>
      <w:r>
        <w:rPr>
          <w:rFonts w:ascii="仿宋" w:hAnsi="仿宋" w:eastAsia="仿宋"/>
          <w:sz w:val="28"/>
          <w:szCs w:val="28"/>
        </w:rPr>
        <w:t xml:space="preserve"> </w:t>
      </w:r>
    </w:p>
    <w:p w14:paraId="1DAD2F66">
      <w:pPr>
        <w:pStyle w:val="9"/>
        <w:rPr>
          <w:rFonts w:ascii="仿宋" w:hAnsi="仿宋" w:eastAsia="仿宋"/>
          <w:sz w:val="28"/>
          <w:szCs w:val="28"/>
        </w:rPr>
      </w:pPr>
    </w:p>
    <w:p w14:paraId="40C07926">
      <w:pPr>
        <w:pStyle w:val="9"/>
        <w:rPr>
          <w:rFonts w:ascii="仿宋" w:hAnsi="仿宋" w:eastAsia="仿宋"/>
          <w:sz w:val="28"/>
          <w:szCs w:val="28"/>
        </w:rPr>
      </w:pPr>
      <w:r>
        <w:rPr>
          <w:rFonts w:hint="eastAsia" w:ascii="仿宋" w:hAnsi="仿宋" w:eastAsia="仿宋"/>
          <w:sz w:val="28"/>
          <w:szCs w:val="28"/>
        </w:rPr>
        <w:t xml:space="preserve">    地</w:t>
      </w:r>
      <w:r>
        <w:rPr>
          <w:rFonts w:ascii="仿宋" w:hAnsi="仿宋" w:eastAsia="仿宋"/>
          <w:sz w:val="28"/>
          <w:szCs w:val="28"/>
        </w:rPr>
        <w:t xml:space="preserve"> </w:t>
      </w:r>
      <w:r>
        <w:rPr>
          <w:rFonts w:hint="eastAsia" w:ascii="仿宋" w:hAnsi="仿宋" w:eastAsia="仿宋"/>
          <w:sz w:val="28"/>
          <w:szCs w:val="28"/>
        </w:rPr>
        <w:t>址：北京中关村南四街</w:t>
      </w:r>
      <w:r>
        <w:rPr>
          <w:rFonts w:ascii="仿宋" w:hAnsi="仿宋" w:eastAsia="仿宋"/>
          <w:sz w:val="28"/>
          <w:szCs w:val="28"/>
        </w:rPr>
        <w:t>4</w:t>
      </w:r>
      <w:r>
        <w:rPr>
          <w:rFonts w:hint="eastAsia" w:ascii="仿宋" w:hAnsi="仿宋" w:eastAsia="仿宋"/>
          <w:sz w:val="28"/>
          <w:szCs w:val="28"/>
        </w:rPr>
        <w:t>号</w:t>
      </w:r>
      <w:r>
        <w:rPr>
          <w:rFonts w:ascii="仿宋" w:hAnsi="仿宋" w:eastAsia="仿宋"/>
          <w:sz w:val="28"/>
          <w:szCs w:val="28"/>
        </w:rPr>
        <w:t xml:space="preserve"> </w:t>
      </w:r>
      <w:r>
        <w:rPr>
          <w:rFonts w:hint="eastAsia" w:ascii="仿宋" w:hAnsi="仿宋" w:eastAsia="仿宋"/>
          <w:sz w:val="28"/>
          <w:szCs w:val="28"/>
        </w:rPr>
        <w:t>软件所研究生部</w:t>
      </w:r>
      <w:r>
        <w:rPr>
          <w:rFonts w:ascii="仿宋" w:hAnsi="仿宋" w:eastAsia="仿宋"/>
          <w:sz w:val="28"/>
          <w:szCs w:val="28"/>
        </w:rPr>
        <w:t xml:space="preserve"> </w:t>
      </w:r>
    </w:p>
    <w:p w14:paraId="55E39D20">
      <w:pPr>
        <w:pStyle w:val="9"/>
        <w:rPr>
          <w:rFonts w:ascii="仿宋" w:hAnsi="仿宋" w:eastAsia="仿宋"/>
          <w:sz w:val="28"/>
          <w:szCs w:val="28"/>
        </w:rPr>
      </w:pPr>
      <w:r>
        <w:rPr>
          <w:rFonts w:hint="eastAsia" w:ascii="仿宋" w:hAnsi="仿宋" w:eastAsia="仿宋"/>
          <w:sz w:val="28"/>
          <w:szCs w:val="28"/>
        </w:rPr>
        <w:t xml:space="preserve">    邮</w:t>
      </w:r>
      <w:r>
        <w:rPr>
          <w:rFonts w:ascii="仿宋" w:hAnsi="仿宋" w:eastAsia="仿宋"/>
          <w:sz w:val="28"/>
          <w:szCs w:val="28"/>
        </w:rPr>
        <w:t xml:space="preserve"> </w:t>
      </w:r>
      <w:r>
        <w:rPr>
          <w:rFonts w:hint="eastAsia" w:ascii="仿宋" w:hAnsi="仿宋" w:eastAsia="仿宋"/>
          <w:sz w:val="28"/>
          <w:szCs w:val="28"/>
        </w:rPr>
        <w:t>编：</w:t>
      </w:r>
      <w:r>
        <w:rPr>
          <w:rFonts w:ascii="仿宋" w:hAnsi="仿宋" w:eastAsia="仿宋"/>
          <w:sz w:val="28"/>
          <w:szCs w:val="28"/>
        </w:rPr>
        <w:t xml:space="preserve">100190 </w:t>
      </w:r>
    </w:p>
    <w:p w14:paraId="6F9A8E1E">
      <w:pPr>
        <w:pStyle w:val="9"/>
        <w:rPr>
          <w:rFonts w:ascii="仿宋" w:hAnsi="仿宋" w:eastAsia="仿宋"/>
          <w:sz w:val="28"/>
          <w:szCs w:val="28"/>
        </w:rPr>
      </w:pPr>
      <w:r>
        <w:rPr>
          <w:rFonts w:hint="eastAsia" w:ascii="仿宋" w:hAnsi="仿宋" w:eastAsia="仿宋"/>
          <w:sz w:val="28"/>
          <w:szCs w:val="28"/>
        </w:rPr>
        <w:t xml:space="preserve">    电</w:t>
      </w:r>
      <w:r>
        <w:rPr>
          <w:rFonts w:ascii="仿宋" w:hAnsi="仿宋" w:eastAsia="仿宋"/>
          <w:sz w:val="28"/>
          <w:szCs w:val="28"/>
        </w:rPr>
        <w:t xml:space="preserve"> </w:t>
      </w:r>
      <w:r>
        <w:rPr>
          <w:rFonts w:hint="eastAsia" w:ascii="仿宋" w:hAnsi="仿宋" w:eastAsia="仿宋"/>
          <w:sz w:val="28"/>
          <w:szCs w:val="28"/>
        </w:rPr>
        <w:t>话：</w:t>
      </w:r>
      <w:r>
        <w:rPr>
          <w:rFonts w:ascii="仿宋" w:hAnsi="仿宋" w:eastAsia="仿宋"/>
          <w:sz w:val="28"/>
          <w:szCs w:val="28"/>
        </w:rPr>
        <w:t>010—6266103</w:t>
      </w:r>
      <w:r>
        <w:rPr>
          <w:rFonts w:hint="eastAsia" w:ascii="仿宋" w:hAnsi="仿宋" w:eastAsia="仿宋"/>
          <w:sz w:val="28"/>
          <w:szCs w:val="28"/>
          <w:lang w:val="en-US" w:eastAsia="zh-CN"/>
        </w:rPr>
        <w:t>2</w:t>
      </w:r>
    </w:p>
    <w:p w14:paraId="4A10820A">
      <w:pPr>
        <w:pStyle w:val="9"/>
        <w:rPr>
          <w:rFonts w:ascii="仿宋" w:hAnsi="仿宋" w:eastAsia="仿宋"/>
          <w:sz w:val="28"/>
          <w:szCs w:val="28"/>
        </w:rPr>
      </w:pPr>
      <w:r>
        <w:rPr>
          <w:rFonts w:hint="eastAsia" w:ascii="仿宋" w:hAnsi="仿宋" w:eastAsia="仿宋"/>
          <w:sz w:val="28"/>
          <w:szCs w:val="28"/>
        </w:rPr>
        <w:t xml:space="preserve">    联系人：</w:t>
      </w:r>
      <w:r>
        <w:rPr>
          <w:rFonts w:hint="eastAsia" w:ascii="仿宋" w:hAnsi="仿宋" w:eastAsia="仿宋"/>
          <w:sz w:val="28"/>
          <w:szCs w:val="28"/>
          <w:lang w:val="en-US" w:eastAsia="zh-CN"/>
        </w:rPr>
        <w:t>李老师</w:t>
      </w:r>
      <w:bookmarkStart w:id="0" w:name="_GoBack"/>
      <w:bookmarkEnd w:id="0"/>
    </w:p>
    <w:p w14:paraId="3CB24CF4">
      <w:pPr>
        <w:pStyle w:val="9"/>
        <w:rPr>
          <w:rFonts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 xml:space="preserve">E-mail: </w:t>
      </w:r>
      <w:r>
        <w:rPr>
          <w:rFonts w:hint="eastAsia" w:ascii="仿宋" w:hAnsi="仿宋" w:eastAsia="仿宋"/>
          <w:sz w:val="28"/>
          <w:szCs w:val="28"/>
          <w:lang w:val="en-US" w:eastAsia="zh-CN"/>
        </w:rPr>
        <w:t>likai21</w:t>
      </w:r>
      <w:r>
        <w:rPr>
          <w:rFonts w:ascii="仿宋" w:hAnsi="仿宋" w:eastAsia="仿宋"/>
          <w:sz w:val="28"/>
          <w:szCs w:val="28"/>
        </w:rPr>
        <w:t xml:space="preserve">@iscas.ac.cn </w:t>
      </w:r>
    </w:p>
    <w:p w14:paraId="2B6B34B0">
      <w:pPr>
        <w:pStyle w:val="9"/>
        <w:rPr>
          <w:rFonts w:ascii="仿宋" w:hAnsi="仿宋" w:eastAsia="仿宋"/>
          <w:sz w:val="28"/>
          <w:szCs w:val="28"/>
        </w:rPr>
      </w:pPr>
      <w:r>
        <w:rPr>
          <w:rFonts w:hint="eastAsia" w:ascii="仿宋" w:hAnsi="仿宋" w:eastAsia="仿宋"/>
          <w:sz w:val="28"/>
          <w:szCs w:val="28"/>
        </w:rPr>
        <w:t xml:space="preserve">    网 址：http://www.iscas.ac.cn </w:t>
      </w:r>
    </w:p>
    <w:p w14:paraId="106F9BA2">
      <w:pPr>
        <w:pStyle w:val="9"/>
        <w:rPr>
          <w:rFonts w:ascii="仿宋" w:hAnsi="仿宋" w:eastAsia="仿宋"/>
          <w:sz w:val="28"/>
          <w:szCs w:val="28"/>
        </w:rPr>
      </w:pPr>
      <w:r>
        <w:rPr>
          <w:rFonts w:hint="eastAsia" w:ascii="仿宋" w:hAnsi="仿宋" w:eastAsia="仿宋"/>
          <w:sz w:val="28"/>
          <w:szCs w:val="28"/>
        </w:rPr>
        <w:t xml:space="preserve">                                                     </w:t>
      </w:r>
    </w:p>
    <w:p w14:paraId="16DA4E72">
      <w:pPr>
        <w:pStyle w:val="9"/>
        <w:rPr>
          <w:rFonts w:hint="eastAsia" w:ascii="仿宋" w:hAnsi="仿宋" w:eastAsia="仿宋"/>
          <w:sz w:val="28"/>
          <w:szCs w:val="28"/>
          <w:lang w:val="en-US" w:eastAsia="zh-CN"/>
        </w:rPr>
      </w:pPr>
      <w:r>
        <w:rPr>
          <w:rFonts w:hint="eastAsia" w:ascii="仿宋" w:hAnsi="仿宋" w:eastAsia="仿宋"/>
          <w:sz w:val="28"/>
          <w:szCs w:val="28"/>
        </w:rPr>
        <w:t xml:space="preserve">                                中国科学院软件研究</w:t>
      </w:r>
      <w:r>
        <w:rPr>
          <w:rFonts w:hint="eastAsia" w:ascii="仿宋" w:hAnsi="仿宋" w:eastAsia="仿宋"/>
          <w:sz w:val="28"/>
          <w:szCs w:val="28"/>
          <w:lang w:val="en-US" w:eastAsia="zh-CN"/>
        </w:rPr>
        <w:t>所</w:t>
      </w:r>
    </w:p>
    <w:p w14:paraId="4B847B96">
      <w:pPr>
        <w:pStyle w:val="9"/>
        <w:ind w:firstLine="5320" w:firstLineChars="1900"/>
        <w:rPr>
          <w:rFonts w:hint="eastAsia" w:ascii="仿宋" w:hAnsi="仿宋" w:eastAsia="仿宋"/>
          <w:sz w:val="28"/>
          <w:szCs w:val="28"/>
        </w:rPr>
      </w:pPr>
      <w:r>
        <w:rPr>
          <w:rFonts w:hint="eastAsia" w:ascii="仿宋" w:hAnsi="仿宋" w:eastAsia="仿宋"/>
          <w:sz w:val="28"/>
          <w:szCs w:val="28"/>
        </w:rPr>
        <w:t>研究生部</w:t>
      </w:r>
    </w:p>
    <w:p w14:paraId="7F9B34D9">
      <w:pPr>
        <w:pStyle w:val="9"/>
        <w:jc w:val="center"/>
        <w:rPr>
          <w:rFonts w:ascii="仿宋" w:hAnsi="仿宋" w:eastAsia="仿宋"/>
          <w:sz w:val="28"/>
          <w:szCs w:val="28"/>
        </w:rPr>
      </w:pPr>
      <w:r>
        <w:rPr>
          <w:rFonts w:hint="eastAsia" w:ascii="仿宋" w:hAnsi="仿宋" w:eastAsia="仿宋"/>
          <w:sz w:val="28"/>
          <w:szCs w:val="28"/>
          <w:lang w:val="en-US" w:eastAsia="zh-CN"/>
        </w:rPr>
        <w:t xml:space="preserve">                         </w:t>
      </w:r>
      <w:r>
        <w:rPr>
          <w:rFonts w:ascii="仿宋" w:hAnsi="仿宋" w:eastAsia="仿宋"/>
          <w:sz w:val="28"/>
          <w:szCs w:val="28"/>
        </w:rPr>
        <w:t>20</w:t>
      </w:r>
      <w:r>
        <w:rPr>
          <w:rFonts w:hint="eastAsia" w:ascii="仿宋" w:hAnsi="仿宋" w:eastAsia="仿宋"/>
          <w:sz w:val="28"/>
          <w:szCs w:val="28"/>
          <w:lang w:val="en-US" w:eastAsia="zh-CN"/>
        </w:rPr>
        <w:t>25年10月</w:t>
      </w:r>
      <w:r>
        <w:rPr>
          <w:rFonts w:hint="eastAsia" w:ascii="仿宋" w:hAnsi="仿宋" w:eastAsia="仿宋"/>
          <w:sz w:val="28"/>
          <w:szCs w:val="28"/>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ABAD7FDF-BC38-4663-82DE-D3DFC114102D}"/>
  </w:font>
  <w:font w:name="华文中宋">
    <w:panose1 w:val="02010600040101010101"/>
    <w:charset w:val="86"/>
    <w:family w:val="auto"/>
    <w:pitch w:val="default"/>
    <w:sig w:usb0="00000287" w:usb1="080F0000" w:usb2="00000000" w:usb3="00000000" w:csb0="0004009F" w:csb1="DFD70000"/>
    <w:embedRegular r:id="rId2" w:fontKey="{212B65EB-9FF5-4EA7-84DC-1D2694F57E3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wM2VhMTEzMDQyNTIyMTJiYzIwNTJhZGE0N2QyYmIifQ=="/>
  </w:docVars>
  <w:rsids>
    <w:rsidRoot w:val="00D21CBD"/>
    <w:rsid w:val="0010050E"/>
    <w:rsid w:val="00151FCA"/>
    <w:rsid w:val="00154B2A"/>
    <w:rsid w:val="00170450"/>
    <w:rsid w:val="001D193C"/>
    <w:rsid w:val="00315ACA"/>
    <w:rsid w:val="003415EE"/>
    <w:rsid w:val="0038031E"/>
    <w:rsid w:val="0038348C"/>
    <w:rsid w:val="003C21A1"/>
    <w:rsid w:val="003C418F"/>
    <w:rsid w:val="003E4DF4"/>
    <w:rsid w:val="004960B2"/>
    <w:rsid w:val="0049614A"/>
    <w:rsid w:val="00496DD6"/>
    <w:rsid w:val="00530634"/>
    <w:rsid w:val="00585129"/>
    <w:rsid w:val="00596934"/>
    <w:rsid w:val="005A275E"/>
    <w:rsid w:val="005F0E1F"/>
    <w:rsid w:val="006C1D15"/>
    <w:rsid w:val="006D2757"/>
    <w:rsid w:val="00762A7C"/>
    <w:rsid w:val="007658FC"/>
    <w:rsid w:val="00795BB7"/>
    <w:rsid w:val="007A0B53"/>
    <w:rsid w:val="00866DD2"/>
    <w:rsid w:val="008E42BB"/>
    <w:rsid w:val="00905BE7"/>
    <w:rsid w:val="00914072"/>
    <w:rsid w:val="00945425"/>
    <w:rsid w:val="00952609"/>
    <w:rsid w:val="00994C54"/>
    <w:rsid w:val="00997D16"/>
    <w:rsid w:val="009B2B11"/>
    <w:rsid w:val="00A457CD"/>
    <w:rsid w:val="00A91EA9"/>
    <w:rsid w:val="00B069EB"/>
    <w:rsid w:val="00BA166B"/>
    <w:rsid w:val="00C17823"/>
    <w:rsid w:val="00C17E73"/>
    <w:rsid w:val="00C456A0"/>
    <w:rsid w:val="00CB63B1"/>
    <w:rsid w:val="00D21CBD"/>
    <w:rsid w:val="00E119E1"/>
    <w:rsid w:val="00EE0592"/>
    <w:rsid w:val="00F00C90"/>
    <w:rsid w:val="00F452F7"/>
    <w:rsid w:val="00F54351"/>
    <w:rsid w:val="00F80EA5"/>
    <w:rsid w:val="00F9155E"/>
    <w:rsid w:val="00FB33F5"/>
    <w:rsid w:val="00FD15AC"/>
    <w:rsid w:val="01657C71"/>
    <w:rsid w:val="0AA55524"/>
    <w:rsid w:val="127A1044"/>
    <w:rsid w:val="13C75CDD"/>
    <w:rsid w:val="164F3055"/>
    <w:rsid w:val="18497662"/>
    <w:rsid w:val="22F34B5D"/>
    <w:rsid w:val="2D465FD6"/>
    <w:rsid w:val="2DED0DC3"/>
    <w:rsid w:val="30721049"/>
    <w:rsid w:val="3239588A"/>
    <w:rsid w:val="34237336"/>
    <w:rsid w:val="375167DB"/>
    <w:rsid w:val="3AD96E90"/>
    <w:rsid w:val="406F1721"/>
    <w:rsid w:val="43784FA8"/>
    <w:rsid w:val="4BE507B5"/>
    <w:rsid w:val="50305F10"/>
    <w:rsid w:val="51771A2A"/>
    <w:rsid w:val="538B6447"/>
    <w:rsid w:val="56222B52"/>
    <w:rsid w:val="62783288"/>
    <w:rsid w:val="62CD74E7"/>
    <w:rsid w:val="64C54FC1"/>
    <w:rsid w:val="6DC83570"/>
    <w:rsid w:val="73D414D7"/>
    <w:rsid w:val="74A70471"/>
    <w:rsid w:val="75857706"/>
    <w:rsid w:val="76B13D52"/>
    <w:rsid w:val="787B4617"/>
    <w:rsid w:val="78C807D6"/>
    <w:rsid w:val="7A7D66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12"/>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FollowedHyperlink"/>
    <w:basedOn w:val="6"/>
    <w:semiHidden/>
    <w:unhideWhenUsed/>
    <w:qFormat/>
    <w:uiPriority w:val="99"/>
    <w:rPr>
      <w:color w:val="000000"/>
      <w:u w:val="none"/>
    </w:rPr>
  </w:style>
  <w:style w:type="character" w:styleId="8">
    <w:name w:val="Hyperlink"/>
    <w:basedOn w:val="6"/>
    <w:semiHidden/>
    <w:unhideWhenUsed/>
    <w:qFormat/>
    <w:uiPriority w:val="99"/>
    <w:rPr>
      <w:color w:val="000000"/>
      <w:u w:val="none"/>
    </w:rPr>
  </w:style>
  <w:style w:type="paragraph" w:customStyle="1" w:styleId="9">
    <w:name w:val="Default"/>
    <w:qFormat/>
    <w:uiPriority w:val="0"/>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 w:type="character" w:customStyle="1" w:styleId="10">
    <w:name w:val="页眉 Char"/>
    <w:basedOn w:val="6"/>
    <w:link w:val="4"/>
    <w:semiHidden/>
    <w:qFormat/>
    <w:uiPriority w:val="99"/>
    <w:rPr>
      <w:sz w:val="18"/>
      <w:szCs w:val="18"/>
    </w:rPr>
  </w:style>
  <w:style w:type="character" w:customStyle="1" w:styleId="11">
    <w:name w:val="页脚 Char"/>
    <w:basedOn w:val="6"/>
    <w:link w:val="3"/>
    <w:semiHidden/>
    <w:qFormat/>
    <w:uiPriority w:val="99"/>
    <w:rPr>
      <w:sz w:val="18"/>
      <w:szCs w:val="18"/>
    </w:rPr>
  </w:style>
  <w:style w:type="character" w:customStyle="1" w:styleId="12">
    <w:name w:val="标题 3 Char"/>
    <w:basedOn w:val="6"/>
    <w:link w:val="2"/>
    <w:qFormat/>
    <w:uiPriority w:val="9"/>
    <w:rPr>
      <w:rFonts w:ascii="宋体" w:hAnsi="宋体" w:eastAsia="宋体" w:cs="宋体"/>
      <w:b/>
      <w:bCs/>
      <w:kern w:val="0"/>
      <w:sz w:val="27"/>
      <w:szCs w:val="27"/>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3305</Words>
  <Characters>3523</Characters>
  <Lines>29</Lines>
  <Paragraphs>8</Paragraphs>
  <TotalTime>5</TotalTime>
  <ScaleCrop>false</ScaleCrop>
  <LinksUpToDate>false</LinksUpToDate>
  <CharactersWithSpaces>4043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2020-11-11T07:34:00Z</dcterms:created>
  <dc:creator>enjoy</dc:creator>
  <cp:lastModifiedBy>八戒</cp:lastModifiedBy>
  <cp:lastPrinted>2022-10-10T06:14:00Z</cp:lastPrinted>
  <dcterms:modified xsi:type="dcterms:W3CDTF">2025-10-19T01:47:53Z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52E4E9138092403AB4617CA13FE1EBCB</vt:lpwstr>
  </property>
  <property fmtid="{D5CDD505-2E9C-101B-9397-08002B2CF9AE}" pid="4" name="KSOTemplateDocerSaveRecord">
    <vt:lpwstr>eyJoZGlkIjoiM2RmZGFhY2IxZTIyZjFjOGE3OWRjZDYyZDI0ZWE2MTUiLCJ1c2VySWQiOiIzNTYyMTU2MzUifQ==</vt:lpwstr>
  </property>
</Properties>
</file>